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6BA2F" w14:textId="403112A9" w:rsidR="00847230" w:rsidRDefault="00C405C3" w:rsidP="00990B8F">
      <w:pPr>
        <w:rPr>
          <w:b/>
          <w:sz w:val="56"/>
        </w:rPr>
      </w:pPr>
      <w:r>
        <w:rPr>
          <w:b/>
          <w:noProof/>
          <w:sz w:val="56"/>
        </w:rPr>
        <mc:AlternateContent>
          <mc:Choice Requires="wps">
            <w:drawing>
              <wp:anchor distT="0" distB="0" distL="114300" distR="114300" simplePos="0" relativeHeight="251658239" behindDoc="1" locked="0" layoutInCell="1" allowOverlap="1" wp14:anchorId="2A51EC0F" wp14:editId="42C053EF">
                <wp:simplePos x="0" y="0"/>
                <wp:positionH relativeFrom="column">
                  <wp:posOffset>-1282700</wp:posOffset>
                </wp:positionH>
                <wp:positionV relativeFrom="paragraph">
                  <wp:posOffset>-984250</wp:posOffset>
                </wp:positionV>
                <wp:extent cx="7912100" cy="10140950"/>
                <wp:effectExtent l="50800" t="25400" r="63500" b="82550"/>
                <wp:wrapNone/>
                <wp:docPr id="2026237133" name="Rectangle 14"/>
                <wp:cNvGraphicFramePr/>
                <a:graphic xmlns:a="http://schemas.openxmlformats.org/drawingml/2006/main">
                  <a:graphicData uri="http://schemas.microsoft.com/office/word/2010/wordprocessingShape">
                    <wps:wsp>
                      <wps:cNvSpPr/>
                      <wps:spPr>
                        <a:xfrm>
                          <a:off x="0" y="0"/>
                          <a:ext cx="7912100" cy="10140950"/>
                        </a:xfrm>
                        <a:prstGeom prst="rect">
                          <a:avLst/>
                        </a:prstGeom>
                        <a:gradFill flip="none" rotWithShape="1">
                          <a:gsLst>
                            <a:gs pos="45998">
                              <a:schemeClr val="accent6">
                                <a:lumMod val="75000"/>
                              </a:schemeClr>
                            </a:gs>
                            <a:gs pos="59975">
                              <a:srgbClr val="C4C4CB"/>
                            </a:gs>
                            <a:gs pos="23000">
                              <a:schemeClr val="accent6">
                                <a:lumMod val="60000"/>
                                <a:lumOff val="4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path path="circle">
                            <a:fillToRect l="100000" t="100000"/>
                          </a:path>
                          <a:tileRect r="-100000" b="-100000"/>
                        </a:gradFill>
                      </wps:spPr>
                      <wps:style>
                        <a:lnRef idx="1">
                          <a:schemeClr val="accent1"/>
                        </a:lnRef>
                        <a:fillRef idx="3">
                          <a:schemeClr val="accent1"/>
                        </a:fillRef>
                        <a:effectRef idx="2">
                          <a:schemeClr val="accent1"/>
                        </a:effectRef>
                        <a:fontRef idx="minor">
                          <a:schemeClr val="lt1"/>
                        </a:fontRef>
                      </wps:style>
                      <wps:txbx>
                        <w:txbxContent>
                          <w:p w14:paraId="6DFE25AC" w14:textId="7218FEAD" w:rsidR="004F2B77" w:rsidRDefault="004F2B77" w:rsidP="004F2B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51EC0F" id="Rectangle 14" o:spid="_x0000_s1026" style="position:absolute;margin-left:-101pt;margin-top:-77.5pt;width:623pt;height:79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3FaCKAMAAPsHAAAOAAAAZHJzL2Uyb0RvYy54bWysVVtP2zAUfp+0/2DlHZKWltKKFHWdmCYx&#13;&#10;QMDEs+s4TSTH9mz3tl+/z86lHetAm1Cl9Njn/uXkO5dX20qQNTe2VDKNeqdJRLhkKivlMo2+P12f&#13;&#10;XETEOiozKpTkabTjNrqafvxwudET3leFEhk3BEGknWx0GhXO6UkcW1bwitpTpbmEMlemog5Hs4wz&#13;&#10;QzeIXom4nyTn8UaZTBvFuLW4/Vwro2mIn+ecubs8t9wRkUaozYWnCc+Ff8bTSzpZGqqLkjVl0P+o&#13;&#10;oqKlRNIu1GfqKFmZ8o9QVcmMsip3p0xVscrzkvHQA7rpJS+6eSyo5qEXgGN1B5N9v7Dsdv2o7w1g&#13;&#10;2Gg7sRB9F9vcVP4f9ZFtAGvXgcW3jjBcjsa9fi8Bpgy6XtIbJONhwDPe+2tj3ReuKuKFNDJ4HQEl&#13;&#10;ur6xDjlh2po04GXXpRAkFyVmQWJiImKUey5dEbBAohplC//gYYlWgGMwHI8vgipMDp8LQ9YU75wy&#13;&#10;xqU7Dyqxqr6prL4fDRPUXpfQuYSClvYwMOKOhnVgs1x0YecD/D41/r979M98ZB+ji/t6KeewbwYR&#13;&#10;FWJca/NBew2QukhHKhx5w7/nqwE7bH3Qtk4nh/mG7fUb+S5e7+/d82HG/rFBX+ARQEft9dEGcbls&#13;&#10;p0pTVxD/SCNWGib8N0gnOSbzST1ghj2ZNGV5RmnEZp7h5q1dKXiwBdmctMagnFaurcE8YeLxXvff&#13;&#10;X5DcTnAfR8gHnpMywxdXQ9vNwuFU9ZpRDNZtsZ3j2WvjURfim4O9d+WBNjvn/tvOnUfIrKTrnKtS&#13;&#10;KnMsgHBtyXlt3yJQ9+0hcNvFFsV5caGy3b3xVBDIyGp2XYJRbqh199SAsEFDWELuDo9cqE0aqUaK&#13;&#10;SKHMz2P33h48Cm1ENlgAaWR/rKgB44ivEpQy7g0GfmOEw2A46uNgDjWLQ41cVXPlxwLrTrMgensn&#13;&#10;WjE3qnrGrpr5rFBRyZAbA+ZMe5g7nKHCtmN8NgsytgQG8UY+atYOgGfMp+0zNbqhVQdKvlXtsqCT&#13;&#10;F+xa2/pXI9Vs5VReBurd49pAjw1T00u9Df0KOzwHq/3Onv4CAAD//wMAUEsDBBQABgAIAAAAIQAm&#13;&#10;4CmX5AAAABQBAAAPAAAAZHJzL2Rvd25yZXYueG1sTI/LTsMwEEX3SPyDNUjsWruRi1Aap0IFNogN&#13;&#10;gQXsnHiaRPUjxG4a+vVMV7AZndGdx73FdnaWTTjGPngFq6UAhr4Jpvetgo/358U9sJi0N9oGjwp+&#13;&#10;MMK2vL4qdG7Cyb/hVKWW0REfc62gS2nIOY9Nh07HZRjQk7YPo9OJ2rHlZtQnOu4sz4S44073nj50&#13;&#10;esBdh82hOjoF4aVuvp4+q8buz9+T250P8rUXSt3ezI8bKg8bYAnn9LcBlwzkH0oyVoejN5FZBYtM&#13;&#10;ZJQoEa3Wa6LLjJCSqCaSklReFvx/mPIXAAD//wMAUEsBAi0AFAAGAAgAAAAhALaDOJL+AAAA4QEA&#13;&#10;ABMAAAAAAAAAAAAAAAAAAAAAAFtDb250ZW50X1R5cGVzXS54bWxQSwECLQAUAAYACAAAACEAOP0h&#13;&#10;/9YAAACUAQAACwAAAAAAAAAAAAAAAAAvAQAAX3JlbHMvLnJlbHNQSwECLQAUAAYACAAAACEAqtxW&#13;&#10;gigDAAD7BwAADgAAAAAAAAAAAAAAAAAuAgAAZHJzL2Uyb0RvYy54bWxQSwECLQAUAAYACAAAACEA&#13;&#10;JuApl+QAAAAUAQAADwAAAAAAAAAAAAAAAACCBQAAZHJzL2Rvd25yZXYueG1sUEsFBgAAAAAEAAQA&#13;&#10;8wAAAJMGAAAAAA==&#13;&#10;" fillcolor="#fabf8f [1945]" strokecolor="#4579b8 [3044]">
                <v:fill color2="#cad9eb [980]" rotate="t" focusposition="1,1" focussize="" colors="0 #fac090;15073f #fac090;30145f #e46c0a;39305f #c4c4cb;48497f #b0c6e1;54395f #b0c6e1" focus="100%" type="gradientRadial"/>
                <v:shadow on="t" color="black" opacity="22937f" origin=",.5" offset="0,.63889mm"/>
                <v:textbox>
                  <w:txbxContent>
                    <w:p w14:paraId="6DFE25AC" w14:textId="7218FEAD" w:rsidR="004F2B77" w:rsidRDefault="004F2B77" w:rsidP="004F2B77">
                      <w:pPr>
                        <w:jc w:val="center"/>
                      </w:pPr>
                    </w:p>
                  </w:txbxContent>
                </v:textbox>
              </v:rect>
            </w:pict>
          </mc:Fallback>
        </mc:AlternateContent>
      </w:r>
      <w:r w:rsidR="00990B8F" w:rsidRPr="00990B8F">
        <w:rPr>
          <w:b/>
          <w:noProof/>
          <w:color w:val="006699"/>
          <w:sz w:val="28"/>
        </w:rPr>
        <w:drawing>
          <wp:anchor distT="0" distB="0" distL="114300" distR="114300" simplePos="0" relativeHeight="251665408" behindDoc="1" locked="0" layoutInCell="1" allowOverlap="1" wp14:anchorId="5F43C1D6" wp14:editId="7DC1029B">
            <wp:simplePos x="0" y="0"/>
            <wp:positionH relativeFrom="column">
              <wp:posOffset>936625</wp:posOffset>
            </wp:positionH>
            <wp:positionV relativeFrom="paragraph">
              <wp:posOffset>-691515</wp:posOffset>
            </wp:positionV>
            <wp:extent cx="1526112" cy="1530350"/>
            <wp:effectExtent l="0" t="0" r="0" b="0"/>
            <wp:wrapNone/>
            <wp:docPr id="1004767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67843" name=""/>
                    <pic:cNvPicPr/>
                  </pic:nvPicPr>
                  <pic:blipFill>
                    <a:blip r:embed="rId8"/>
                    <a:stretch>
                      <a:fillRect/>
                    </a:stretch>
                  </pic:blipFill>
                  <pic:spPr>
                    <a:xfrm>
                      <a:off x="0" y="0"/>
                      <a:ext cx="1526112" cy="1530350"/>
                    </a:xfrm>
                    <a:prstGeom prst="rect">
                      <a:avLst/>
                    </a:prstGeom>
                  </pic:spPr>
                </pic:pic>
              </a:graphicData>
            </a:graphic>
            <wp14:sizeRelH relativeFrom="page">
              <wp14:pctWidth>0</wp14:pctWidth>
            </wp14:sizeRelH>
            <wp14:sizeRelV relativeFrom="page">
              <wp14:pctHeight>0</wp14:pctHeight>
            </wp14:sizeRelV>
          </wp:anchor>
        </w:drawing>
      </w:r>
    </w:p>
    <w:p w14:paraId="6C0E1DE5" w14:textId="3325DDF4" w:rsidR="00847230" w:rsidRDefault="00793529">
      <w:r>
        <w:rPr>
          <w:b/>
          <w:color w:val="006699"/>
          <w:sz w:val="28"/>
        </w:rPr>
        <w:t>Overview</w:t>
      </w:r>
      <w:r w:rsidR="00990B8F" w:rsidRPr="00990B8F">
        <w:rPr>
          <w:noProof/>
        </w:rPr>
        <w:t xml:space="preserve"> </w:t>
      </w:r>
    </w:p>
    <w:p w14:paraId="4F8859B8" w14:textId="50F252A4" w:rsidR="00847230" w:rsidRDefault="00793529">
      <w:r>
        <w:t>MERMAID (</w:t>
      </w:r>
      <w:r w:rsidRPr="007304F7">
        <w:rPr>
          <w:b/>
          <w:bCs/>
        </w:rPr>
        <w:t>M</w:t>
      </w:r>
      <w:r>
        <w:t xml:space="preserve">arine </w:t>
      </w:r>
      <w:r w:rsidRPr="007304F7">
        <w:rPr>
          <w:b/>
          <w:bCs/>
        </w:rPr>
        <w:t>E</w:t>
      </w:r>
      <w:r>
        <w:t xml:space="preserve">cosystems </w:t>
      </w:r>
      <w:r w:rsidRPr="007304F7">
        <w:rPr>
          <w:b/>
          <w:bCs/>
        </w:rPr>
        <w:t>R</w:t>
      </w:r>
      <w:r>
        <w:t xml:space="preserve">esearch </w:t>
      </w:r>
      <w:r w:rsidRPr="007304F7">
        <w:rPr>
          <w:b/>
          <w:bCs/>
        </w:rPr>
        <w:t>M</w:t>
      </w:r>
      <w:r>
        <w:t xml:space="preserve">obilising </w:t>
      </w:r>
      <w:r w:rsidRPr="007304F7">
        <w:rPr>
          <w:b/>
          <w:bCs/>
        </w:rPr>
        <w:t>AI</w:t>
      </w:r>
      <w:r>
        <w:t xml:space="preserve"> and </w:t>
      </w:r>
      <w:r w:rsidRPr="007304F7">
        <w:rPr>
          <w:b/>
          <w:bCs/>
        </w:rPr>
        <w:t>D</w:t>
      </w:r>
      <w:r>
        <w:t xml:space="preserve">ata) brings together experts in artificial intelligence, statistics, and marine science to transform how we understand and protect ocean ecosystems. By combining causal </w:t>
      </w:r>
      <w:r w:rsidR="007304F7">
        <w:t>inference</w:t>
      </w:r>
      <w:r>
        <w:t xml:space="preserve"> with environmental DNA (eDNA), MERMAID delivers powerful, data-driven insights into biodiversity and </w:t>
      </w:r>
      <w:r w:rsidR="002B7F61">
        <w:t>eco-system health</w:t>
      </w:r>
      <w:r>
        <w:t>.</w:t>
      </w:r>
    </w:p>
    <w:p w14:paraId="0DE4C19C" w14:textId="12CEDCAB" w:rsidR="00847230" w:rsidRDefault="00793529">
      <w:r>
        <w:rPr>
          <w:b/>
          <w:color w:val="006699"/>
          <w:sz w:val="28"/>
        </w:rPr>
        <w:t>Why It Matters</w:t>
      </w:r>
    </w:p>
    <w:p w14:paraId="7DC92B83" w14:textId="3F7D557E" w:rsidR="00847230" w:rsidRDefault="00793529">
      <w:r>
        <w:t>Oceans are under growing pressure from climate change, pollution, and biodiversity loss. Yet actionable insights remain limited. MERMAID enables predictive and causal understanding of marine ecosystems—supporting early warning systems, improved stewardship, and evidence-based policy.</w:t>
      </w:r>
    </w:p>
    <w:p w14:paraId="3F0F95EF" w14:textId="0339892C" w:rsidR="00847230" w:rsidRDefault="00793529">
      <w:r>
        <w:rPr>
          <w:b/>
          <w:color w:val="006699"/>
          <w:sz w:val="28"/>
        </w:rPr>
        <w:t>Our Approach</w:t>
      </w:r>
    </w:p>
    <w:p w14:paraId="7C312340" w14:textId="59F414D1" w:rsidR="00847230" w:rsidRDefault="00793529">
      <w:r>
        <w:t xml:space="preserve">MERMAID integrates satellite data, ecological records, and eDNA into a unified probabilistic framework. Using Bayesian networks and causal </w:t>
      </w:r>
      <w:r w:rsidR="00E65FA9">
        <w:t xml:space="preserve">inference to </w:t>
      </w:r>
      <w:r>
        <w:t>uncover relationships between environmental drivers and biodiversity, enabling not just prediction—but explanation and intervention.</w:t>
      </w:r>
    </w:p>
    <w:p w14:paraId="51CAE873" w14:textId="77777777" w:rsidR="00670A11" w:rsidRDefault="00670A11">
      <w:pPr>
        <w:rPr>
          <w:b/>
          <w:color w:val="006699"/>
          <w:sz w:val="28"/>
        </w:rPr>
      </w:pPr>
    </w:p>
    <w:p w14:paraId="3869A6A7" w14:textId="5A783D0C" w:rsidR="00847230" w:rsidRDefault="00793529">
      <w:r>
        <w:rPr>
          <w:b/>
          <w:color w:val="006699"/>
          <w:sz w:val="28"/>
        </w:rPr>
        <w:t>Innovation</w:t>
      </w:r>
    </w:p>
    <w:p w14:paraId="70CA3AC6" w14:textId="22A9B265" w:rsidR="00847230" w:rsidRDefault="00793529">
      <w:pPr>
        <w:pStyle w:val="ListBullet"/>
      </w:pPr>
      <w:r>
        <w:t>Causal AI for environmental systems</w:t>
      </w:r>
      <w:r w:rsidR="00C05671">
        <w:t>/organisms</w:t>
      </w:r>
    </w:p>
    <w:p w14:paraId="2F3ED039" w14:textId="77777777" w:rsidR="00847230" w:rsidRDefault="00793529">
      <w:pPr>
        <w:pStyle w:val="ListBullet"/>
      </w:pPr>
      <w:r>
        <w:t>Fusion of satellite, ecological, and genomic data</w:t>
      </w:r>
    </w:p>
    <w:p w14:paraId="1C14F426" w14:textId="77777777" w:rsidR="00847230" w:rsidRDefault="00793529">
      <w:pPr>
        <w:pStyle w:val="ListBullet"/>
      </w:pPr>
      <w:r>
        <w:t>Spatiotemporal ecosystem modelling</w:t>
      </w:r>
    </w:p>
    <w:p w14:paraId="3CFDFAB6" w14:textId="77777777" w:rsidR="00847230" w:rsidRDefault="00793529">
      <w:pPr>
        <w:pStyle w:val="ListBullet"/>
      </w:pPr>
      <w:r>
        <w:t>Uncertainty-aware decision support</w:t>
      </w:r>
    </w:p>
    <w:p w14:paraId="0590C468" w14:textId="454DE417" w:rsidR="00847230" w:rsidRDefault="00793529">
      <w:r>
        <w:rPr>
          <w:b/>
          <w:color w:val="006699"/>
          <w:sz w:val="28"/>
        </w:rPr>
        <w:t>Impact</w:t>
      </w:r>
    </w:p>
    <w:p w14:paraId="351FB273" w14:textId="2E7DF46A" w:rsidR="00847230" w:rsidRDefault="00793529">
      <w:pPr>
        <w:pStyle w:val="ListBullet"/>
      </w:pPr>
      <w:r>
        <w:t>Monitor marine ecosystem health</w:t>
      </w:r>
    </w:p>
    <w:p w14:paraId="6B0AB934" w14:textId="0587C1FE" w:rsidR="00847230" w:rsidRDefault="00793529">
      <w:pPr>
        <w:pStyle w:val="ListBullet"/>
      </w:pPr>
      <w:r>
        <w:t>Detect early environmental risks</w:t>
      </w:r>
    </w:p>
    <w:p w14:paraId="6439B634" w14:textId="3AE9F857" w:rsidR="00847230" w:rsidRDefault="00793529">
      <w:pPr>
        <w:pStyle w:val="ListBullet"/>
      </w:pPr>
      <w:r>
        <w:t>Enable targeted conservation actions</w:t>
      </w:r>
    </w:p>
    <w:p w14:paraId="39FE996A" w14:textId="08DCD1CC" w:rsidR="00847230" w:rsidRDefault="00793529">
      <w:pPr>
        <w:pStyle w:val="ListBullet"/>
      </w:pPr>
      <w:r>
        <w:t>Support global sustainability goals</w:t>
      </w:r>
    </w:p>
    <w:p w14:paraId="5CE947C7" w14:textId="13BB02C7" w:rsidR="00E0676C" w:rsidRDefault="00E0676C" w:rsidP="00E0676C">
      <w:pPr>
        <w:pStyle w:val="ListBullet"/>
        <w:numPr>
          <w:ilvl w:val="0"/>
          <w:numId w:val="0"/>
        </w:numPr>
        <w:ind w:left="360" w:hanging="360"/>
      </w:pPr>
    </w:p>
    <w:p w14:paraId="78CFF56E" w14:textId="489408F7" w:rsidR="00E0676C" w:rsidRDefault="004F2B77" w:rsidP="00E0676C">
      <w:pPr>
        <w:pStyle w:val="ListBullet"/>
        <w:numPr>
          <w:ilvl w:val="0"/>
          <w:numId w:val="0"/>
        </w:numPr>
        <w:ind w:left="360" w:hanging="360"/>
      </w:pPr>
      <w:r w:rsidRPr="00E0676C">
        <w:rPr>
          <w:b/>
          <w:noProof/>
          <w:sz w:val="56"/>
        </w:rPr>
        <w:drawing>
          <wp:anchor distT="0" distB="0" distL="114300" distR="114300" simplePos="0" relativeHeight="251664384" behindDoc="1" locked="0" layoutInCell="1" allowOverlap="1" wp14:anchorId="4E029089" wp14:editId="230A8E60">
            <wp:simplePos x="0" y="0"/>
            <wp:positionH relativeFrom="column">
              <wp:posOffset>304800</wp:posOffset>
            </wp:positionH>
            <wp:positionV relativeFrom="paragraph">
              <wp:posOffset>207010</wp:posOffset>
            </wp:positionV>
            <wp:extent cx="2514600" cy="1614170"/>
            <wp:effectExtent l="0" t="0" r="0" b="0"/>
            <wp:wrapNone/>
            <wp:docPr id="1899337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337907" name=""/>
                    <pic:cNvPicPr/>
                  </pic:nvPicPr>
                  <pic:blipFill>
                    <a:blip r:embed="rId9"/>
                    <a:stretch>
                      <a:fillRect/>
                    </a:stretch>
                  </pic:blipFill>
                  <pic:spPr>
                    <a:xfrm>
                      <a:off x="0" y="0"/>
                      <a:ext cx="2514600" cy="1614170"/>
                    </a:xfrm>
                    <a:prstGeom prst="rect">
                      <a:avLst/>
                    </a:prstGeom>
                  </pic:spPr>
                </pic:pic>
              </a:graphicData>
            </a:graphic>
            <wp14:sizeRelH relativeFrom="page">
              <wp14:pctWidth>0</wp14:pctWidth>
            </wp14:sizeRelH>
            <wp14:sizeRelV relativeFrom="page">
              <wp14:pctHeight>0</wp14:pctHeight>
            </wp14:sizeRelV>
          </wp:anchor>
        </w:drawing>
      </w:r>
    </w:p>
    <w:p w14:paraId="49073829" w14:textId="7E9D805C" w:rsidR="2AD6D0D0" w:rsidRDefault="2AD6D0D0" w:rsidP="2AD6D0D0">
      <w:pPr>
        <w:rPr>
          <w:b/>
          <w:bCs/>
          <w:color w:val="006699"/>
          <w:sz w:val="28"/>
          <w:szCs w:val="28"/>
        </w:rPr>
      </w:pPr>
    </w:p>
    <w:p w14:paraId="7263959B" w14:textId="6FFFD0A1" w:rsidR="00027D78" w:rsidRDefault="00027D78">
      <w:pPr>
        <w:rPr>
          <w:b/>
          <w:color w:val="006699"/>
          <w:sz w:val="28"/>
        </w:rPr>
      </w:pPr>
    </w:p>
    <w:p w14:paraId="57AC270C" w14:textId="48B0E8E4" w:rsidR="00027D78" w:rsidRDefault="00027D78">
      <w:pPr>
        <w:rPr>
          <w:b/>
          <w:color w:val="006699"/>
          <w:sz w:val="28"/>
        </w:rPr>
      </w:pPr>
    </w:p>
    <w:p w14:paraId="23CCA587" w14:textId="267BA915" w:rsidR="00027D78" w:rsidRDefault="00027D78">
      <w:pPr>
        <w:rPr>
          <w:b/>
          <w:color w:val="006699"/>
          <w:sz w:val="28"/>
        </w:rPr>
      </w:pPr>
    </w:p>
    <w:p w14:paraId="2B369CF3" w14:textId="7E604925" w:rsidR="00027D78" w:rsidRDefault="003759CC">
      <w:pPr>
        <w:rPr>
          <w:b/>
          <w:color w:val="006699"/>
          <w:sz w:val="28"/>
        </w:rPr>
      </w:pPr>
      <w:r w:rsidRPr="003759CC">
        <w:rPr>
          <w:b/>
          <w:noProof/>
          <w:color w:val="006699"/>
          <w:sz w:val="28"/>
        </w:rPr>
        <w:drawing>
          <wp:anchor distT="0" distB="0" distL="114300" distR="114300" simplePos="0" relativeHeight="251670528" behindDoc="1" locked="0" layoutInCell="1" allowOverlap="1" wp14:anchorId="6AF1243D" wp14:editId="1C7CDA7D">
            <wp:simplePos x="0" y="0"/>
            <wp:positionH relativeFrom="column">
              <wp:posOffset>1371600</wp:posOffset>
            </wp:positionH>
            <wp:positionV relativeFrom="paragraph">
              <wp:posOffset>356257</wp:posOffset>
            </wp:positionV>
            <wp:extent cx="1479550" cy="2722224"/>
            <wp:effectExtent l="0" t="0" r="0" b="0"/>
            <wp:wrapNone/>
            <wp:docPr id="787433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33892" name=""/>
                    <pic:cNvPicPr/>
                  </pic:nvPicPr>
                  <pic:blipFill>
                    <a:blip r:embed="rId10"/>
                    <a:stretch>
                      <a:fillRect/>
                    </a:stretch>
                  </pic:blipFill>
                  <pic:spPr>
                    <a:xfrm>
                      <a:off x="0" y="0"/>
                      <a:ext cx="1479884" cy="2722838"/>
                    </a:xfrm>
                    <a:prstGeom prst="rect">
                      <a:avLst/>
                    </a:prstGeom>
                  </pic:spPr>
                </pic:pic>
              </a:graphicData>
            </a:graphic>
            <wp14:sizeRelH relativeFrom="page">
              <wp14:pctWidth>0</wp14:pctWidth>
            </wp14:sizeRelH>
            <wp14:sizeRelV relativeFrom="page">
              <wp14:pctHeight>0</wp14:pctHeight>
            </wp14:sizeRelV>
          </wp:anchor>
        </w:drawing>
      </w:r>
    </w:p>
    <w:p w14:paraId="6F663D35" w14:textId="341E02DB" w:rsidR="00027D78" w:rsidRDefault="007304F7">
      <w:pPr>
        <w:rPr>
          <w:b/>
          <w:color w:val="006699"/>
          <w:sz w:val="28"/>
        </w:rPr>
      </w:pPr>
      <w:r>
        <w:fldChar w:fldCharType="begin"/>
      </w:r>
      <w:r>
        <w:instrText xml:space="preserve"> INCLUDEPICTURE "https://www.overleaf.com/project/6863197c696ed2e6155cf6e2/blob/ce9977b1e348d54891aa259d57aa2265825a757c" \* MERGEFORMATINET </w:instrText>
      </w:r>
      <w:r>
        <w:fldChar w:fldCharType="separate"/>
      </w:r>
      <w:r>
        <w:rPr>
          <w:noProof/>
        </w:rPr>
        <mc:AlternateContent>
          <mc:Choice Requires="wps">
            <w:drawing>
              <wp:inline distT="0" distB="0" distL="0" distR="0" wp14:anchorId="6C78127A" wp14:editId="1A40DCC9">
                <wp:extent cx="304800" cy="304800"/>
                <wp:effectExtent l="0" t="0" r="0" b="0"/>
                <wp:docPr id="1946852780"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330EB7" id="Rectangle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fldChar w:fldCharType="end"/>
      </w:r>
      <w:r w:rsidR="00C05671" w:rsidRPr="00C05671">
        <w:t xml:space="preserve"> </w:t>
      </w:r>
      <w:r w:rsidR="00C05671">
        <w:t> </w:t>
      </w:r>
    </w:p>
    <w:p w14:paraId="7E2E8188" w14:textId="371A9DB9" w:rsidR="00027D78" w:rsidRDefault="00027D78">
      <w:pPr>
        <w:rPr>
          <w:b/>
          <w:color w:val="006699"/>
          <w:sz w:val="28"/>
        </w:rPr>
      </w:pPr>
    </w:p>
    <w:p w14:paraId="0E207E3D" w14:textId="6F7D86A4" w:rsidR="00027D78" w:rsidRDefault="00027D78">
      <w:pPr>
        <w:rPr>
          <w:b/>
          <w:color w:val="006699"/>
          <w:sz w:val="28"/>
        </w:rPr>
      </w:pPr>
    </w:p>
    <w:p w14:paraId="46FE4F9B" w14:textId="77777777" w:rsidR="007304F7" w:rsidRDefault="007304F7">
      <w:pPr>
        <w:rPr>
          <w:b/>
          <w:color w:val="006699"/>
          <w:sz w:val="28"/>
        </w:rPr>
        <w:sectPr w:rsidR="007304F7" w:rsidSect="00027D78">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800" w:header="720" w:footer="720" w:gutter="0"/>
          <w:cols w:num="2" w:space="720"/>
          <w:docGrid w:linePitch="360"/>
        </w:sectPr>
      </w:pPr>
    </w:p>
    <w:p w14:paraId="20FEF991" w14:textId="51501C99" w:rsidR="00027D78" w:rsidRDefault="00990B8F">
      <w:pPr>
        <w:rPr>
          <w:b/>
          <w:color w:val="006699"/>
          <w:sz w:val="28"/>
        </w:rPr>
      </w:pPr>
      <w:r w:rsidRPr="004F2B77">
        <w:rPr>
          <w:b/>
          <w:noProof/>
          <w:sz w:val="56"/>
        </w:rPr>
        <w:drawing>
          <wp:anchor distT="0" distB="0" distL="114300" distR="114300" simplePos="0" relativeHeight="251663360" behindDoc="1" locked="0" layoutInCell="1" allowOverlap="1" wp14:anchorId="09685125" wp14:editId="4EA2740D">
            <wp:simplePos x="0" y="0"/>
            <wp:positionH relativeFrom="column">
              <wp:posOffset>323850</wp:posOffset>
            </wp:positionH>
            <wp:positionV relativeFrom="paragraph">
              <wp:posOffset>127635</wp:posOffset>
            </wp:positionV>
            <wp:extent cx="3815644" cy="1365250"/>
            <wp:effectExtent l="0" t="0" r="0" b="0"/>
            <wp:wrapNone/>
            <wp:docPr id="1069560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560362" name=""/>
                    <pic:cNvPicPr/>
                  </pic:nvPicPr>
                  <pic:blipFill>
                    <a:blip r:embed="rId17"/>
                    <a:stretch>
                      <a:fillRect/>
                    </a:stretch>
                  </pic:blipFill>
                  <pic:spPr>
                    <a:xfrm>
                      <a:off x="0" y="0"/>
                      <a:ext cx="3815644" cy="1365250"/>
                    </a:xfrm>
                    <a:prstGeom prst="rect">
                      <a:avLst/>
                    </a:prstGeom>
                  </pic:spPr>
                </pic:pic>
              </a:graphicData>
            </a:graphic>
            <wp14:sizeRelH relativeFrom="page">
              <wp14:pctWidth>0</wp14:pctWidth>
            </wp14:sizeRelH>
            <wp14:sizeRelV relativeFrom="page">
              <wp14:pctHeight>0</wp14:pctHeight>
            </wp14:sizeRelV>
          </wp:anchor>
        </w:drawing>
      </w:r>
    </w:p>
    <w:p w14:paraId="44CFF23A" w14:textId="049BEA22" w:rsidR="004F2B77" w:rsidRDefault="004F2B77">
      <w:pPr>
        <w:rPr>
          <w:b/>
          <w:color w:val="006699"/>
          <w:sz w:val="28"/>
        </w:rPr>
      </w:pPr>
    </w:p>
    <w:p w14:paraId="4A0CA49D" w14:textId="77777777" w:rsidR="00E65FA9" w:rsidRDefault="00E65FA9"/>
    <w:p w14:paraId="30F8F71B" w14:textId="25A94BE6" w:rsidR="00847230" w:rsidRDefault="004833D4">
      <w:r>
        <w:rPr>
          <w:b/>
          <w:noProof/>
          <w:sz w:val="56"/>
        </w:rPr>
        <w:lastRenderedPageBreak/>
        <mc:AlternateContent>
          <mc:Choice Requires="wps">
            <w:drawing>
              <wp:anchor distT="0" distB="0" distL="114300" distR="114300" simplePos="0" relativeHeight="251662336" behindDoc="1" locked="0" layoutInCell="1" allowOverlap="1" wp14:anchorId="4A433643" wp14:editId="0BB5FA6D">
                <wp:simplePos x="0" y="0"/>
                <wp:positionH relativeFrom="column">
                  <wp:posOffset>-1509800</wp:posOffset>
                </wp:positionH>
                <wp:positionV relativeFrom="paragraph">
                  <wp:posOffset>-993600</wp:posOffset>
                </wp:positionV>
                <wp:extent cx="8985250" cy="10720650"/>
                <wp:effectExtent l="50800" t="25400" r="69850" b="74930"/>
                <wp:wrapNone/>
                <wp:docPr id="162097701" name="Rectangle 14"/>
                <wp:cNvGraphicFramePr/>
                <a:graphic xmlns:a="http://schemas.openxmlformats.org/drawingml/2006/main">
                  <a:graphicData uri="http://schemas.microsoft.com/office/word/2010/wordprocessingShape">
                    <wps:wsp>
                      <wps:cNvSpPr/>
                      <wps:spPr>
                        <a:xfrm>
                          <a:off x="0" y="0"/>
                          <a:ext cx="8985250" cy="10720650"/>
                        </a:xfrm>
                        <a:prstGeom prst="rect">
                          <a:avLst/>
                        </a:prstGeom>
                        <a:gradFill flip="none" rotWithShape="1">
                          <a:gsLst>
                            <a:gs pos="46001">
                              <a:schemeClr val="accent6">
                                <a:lumMod val="75000"/>
                              </a:schemeClr>
                            </a:gs>
                            <a:gs pos="23000">
                              <a:schemeClr val="accent6">
                                <a:lumMod val="60000"/>
                                <a:lumOff val="4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path path="circle">
                            <a:fillToRect l="100000" t="100000"/>
                          </a:path>
                          <a:tileRect r="-100000" b="-100000"/>
                        </a:gradFill>
                      </wps:spPr>
                      <wps:style>
                        <a:lnRef idx="1">
                          <a:schemeClr val="accent1"/>
                        </a:lnRef>
                        <a:fillRef idx="3">
                          <a:schemeClr val="accent1"/>
                        </a:fillRef>
                        <a:effectRef idx="2">
                          <a:schemeClr val="accent1"/>
                        </a:effectRef>
                        <a:fontRef idx="minor">
                          <a:schemeClr val="lt1"/>
                        </a:fontRef>
                      </wps:style>
                      <wps:txbx>
                        <w:txbxContent>
                          <w:p w14:paraId="656DEC04" w14:textId="2D20F941" w:rsidR="004F2B77" w:rsidRDefault="004F2B77" w:rsidP="004F2B77">
                            <w:pPr>
                              <w:jc w:val="center"/>
                              <w:rPr>
                                <w:lang w:val="en-AU"/>
                              </w:rPr>
                            </w:pPr>
                          </w:p>
                          <w:p w14:paraId="2FCDA5D6" w14:textId="77777777" w:rsidR="00D1199D" w:rsidRDefault="00D1199D" w:rsidP="004F2B77">
                            <w:pPr>
                              <w:jc w:val="center"/>
                              <w:rPr>
                                <w:lang w:val="en-AU"/>
                              </w:rPr>
                            </w:pPr>
                          </w:p>
                          <w:p w14:paraId="168BE7EB" w14:textId="77777777" w:rsidR="00D1199D" w:rsidRDefault="00D1199D" w:rsidP="004F2B77">
                            <w:pPr>
                              <w:jc w:val="center"/>
                              <w:rPr>
                                <w:lang w:val="en-AU"/>
                              </w:rPr>
                            </w:pPr>
                          </w:p>
                          <w:p w14:paraId="71247B70" w14:textId="48C3B24F" w:rsidR="00D1199D" w:rsidRDefault="00D1199D" w:rsidP="004F2B77">
                            <w:pPr>
                              <w:jc w:val="center"/>
                              <w:rPr>
                                <w:lang w:val="en-AU"/>
                              </w:rPr>
                            </w:pPr>
                          </w:p>
                          <w:p w14:paraId="6849ECD6" w14:textId="6240849A" w:rsidR="00D1199D" w:rsidRDefault="00D1199D" w:rsidP="004F2B77">
                            <w:pPr>
                              <w:jc w:val="center"/>
                              <w:rPr>
                                <w:lang w:val="en-AU"/>
                              </w:rPr>
                            </w:pPr>
                          </w:p>
                          <w:p w14:paraId="32B60199" w14:textId="77777777" w:rsidR="00D1199D" w:rsidRDefault="00D1199D" w:rsidP="004F2B77">
                            <w:pPr>
                              <w:jc w:val="center"/>
                              <w:rPr>
                                <w:lang w:val="en-AU"/>
                              </w:rPr>
                            </w:pPr>
                          </w:p>
                          <w:p w14:paraId="34082364" w14:textId="77777777" w:rsidR="00D1199D" w:rsidRDefault="00D1199D" w:rsidP="004F2B77">
                            <w:pPr>
                              <w:jc w:val="center"/>
                              <w:rPr>
                                <w:lang w:val="en-AU"/>
                              </w:rPr>
                            </w:pPr>
                          </w:p>
                          <w:p w14:paraId="0F4B3B01" w14:textId="77777777" w:rsidR="00D1199D" w:rsidRDefault="00D1199D" w:rsidP="004F2B77">
                            <w:pPr>
                              <w:jc w:val="center"/>
                              <w:rPr>
                                <w:lang w:val="en-AU"/>
                              </w:rPr>
                            </w:pPr>
                          </w:p>
                          <w:p w14:paraId="682FB777" w14:textId="77777777" w:rsidR="00D1199D" w:rsidRDefault="00D1199D" w:rsidP="004F2B77">
                            <w:pPr>
                              <w:jc w:val="center"/>
                              <w:rPr>
                                <w:lang w:val="en-AU"/>
                              </w:rPr>
                            </w:pPr>
                          </w:p>
                          <w:p w14:paraId="17DCD6E1" w14:textId="77777777" w:rsidR="00D1199D" w:rsidRDefault="00D1199D" w:rsidP="004F2B77">
                            <w:pPr>
                              <w:jc w:val="center"/>
                              <w:rPr>
                                <w:lang w:val="en-AU"/>
                              </w:rPr>
                            </w:pPr>
                          </w:p>
                          <w:p w14:paraId="5312C82A" w14:textId="77777777" w:rsidR="00D1199D" w:rsidRDefault="00D1199D" w:rsidP="004F2B77">
                            <w:pPr>
                              <w:jc w:val="center"/>
                              <w:rPr>
                                <w:lang w:val="en-AU"/>
                              </w:rPr>
                            </w:pPr>
                          </w:p>
                          <w:p w14:paraId="181DC76E" w14:textId="0965FB98" w:rsidR="00D1199D" w:rsidRPr="00D1199D" w:rsidRDefault="00D1199D" w:rsidP="00D1199D">
                            <w:pPr>
                              <w:jc w:val="center"/>
                              <w:rPr>
                                <w:lang w:val="en-AU"/>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433643" id="_x0000_s1027" style="position:absolute;margin-left:-118.9pt;margin-top:-78.25pt;width:707.5pt;height:844.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H55mFQMAANAHAAAOAAAAZHJzL2Uyb0RvYy54bWysVd1P2zAQf5+0/8HyOyQtbSkVKapATJMY&#13;&#10;IGDi2XXsxpJje7b7tb9+ZydOO9YVbeLFOd/3Xc6/u7za1BKtmHVCqwL3TnOMmKK6FGpR4O8vtydj&#13;&#10;jJwnqiRSK1bgLXP4avr50+XaTFhfV1qWzCJwotxkbQpceW8mWeZoxWriTrVhCoRc25p4uNpFVlqy&#13;&#10;Bu+1zPp5PsrW2pbGasqcA+5NI8TT6J9zRv0D5455JAsMufl42njOw5lNL8lkYYmpBG3TIP+RRU2E&#13;&#10;gqCdqxviCVpa8YerWlCrneb+lOo605wLymINUE0vf1PNc0UMi7VAc5zp2uQ+zi29Xz2bRwttWBs3&#13;&#10;cUCGKjbc1uEL+aFNbNa2axbbeESBOb4YD/tD6CkFWS8/7+cjuIGjbGdvrPNfmK5RIAps4XfELpHV&#13;&#10;nfONalJpm1feCikRlwJmQcHEYGS1fxW+ir2AQE2XHdhHC4eMhnYMRnneiOLksGtp0YrAPyeUMuVH&#13;&#10;0Uou62+6bPjnwzxP2XYmMfeF23fcPwt6gdNpHXcMiTSOyQTiwfA16oPEhu50ng7EOw+Kf4/X1Lhf&#13;&#10;yCAV8nu8YWK/E298vL4Pj9cLffinAkOC7Tvdb+h5Yh8sEJiLNCOG+AqFo8BUWCrDiyITDnP2op9g&#13;&#10;IgM0tGkFfGjJdjrBLGh7IVnUBeg4ScoAIIlutAFH4vzCf929pkj5rWTBj1RPjCNRwvs5Mq699hlF&#13;&#10;7ZRsZ3h2bDyaREJxoB9MWQTBzrj/vnFnESNr5TvjWihtDzmQPqXMG/3Ugabu0AK/mW+g8FA35Bg4&#13;&#10;c11uH2143xFhnKG3AmDijjj/SCygMGALbBb/AAeXel1g3VIYVdr+PMQP+gCOIMVoDaheYPdjSSzA&#13;&#10;iPyqACcueoNBWAPxMhgCaAHA7Evm+xK1rK91mA7YYYZGMuh7mUhudf0KC2gWooKIKAqxYc68TZdr&#13;&#10;D3cQwQqjbDaLNEA/zOOdejY0zUGAwZfNK7GmxUoPOHuv0wYgkzeQ2eiGP6T0bOk1FxFPd31t/wCs&#13;&#10;jQZlmhUX9tL+PWrtFvH0FwAAAP//AwBQSwMEFAAGAAgAAAAhAKBhYXfpAAAAFAEAAA8AAABkcnMv&#13;&#10;ZG93bnJldi54bWxMj09PwzAMxe9IfIfISNy2tB1dp67phAZcEJcVDtstTbK2Wv6UJuvKPj3eCS7W&#13;&#10;s2w/v1+xmYwmoxp85yyDeB4BUVY42dmGwdfn22wFxAduJdfOKgY/ysOmvL8reC7dxe7UWIWGoIn1&#13;&#10;OWfQhtDnlHrRKsP93PXK4uzoBsMDtkND5cAvaG40TaJoSQ3vLH5oea+2rRKn6mwYuPdaHF73ldDH&#13;&#10;6/dottfT00cXMfb4ML2ssTyvgQQ1hb8LuDFgfigxWO3OVnqiGcySRYYAAVWcLlMgt504yxIgNap0&#13;&#10;Ea+AlgX9D1P+AgAA//8DAFBLAQItABQABgAIAAAAIQC2gziS/gAAAOEBAAATAAAAAAAAAAAAAAAA&#13;&#10;AAAAAABbQ29udGVudF9UeXBlc10ueG1sUEsBAi0AFAAGAAgAAAAhADj9If/WAAAAlAEAAAsAAAAA&#13;&#10;AAAAAAAAAAAALwEAAF9yZWxzLy5yZWxzUEsBAi0AFAAGAAgAAAAhADkfnmYVAwAA0AcAAA4AAAAA&#13;&#10;AAAAAAAAAAAALgIAAGRycy9lMm9Eb2MueG1sUEsBAi0AFAAGAAgAAAAhAKBhYXfpAAAAFAEAAA8A&#13;&#10;AAAAAAAAAAAAAAAAbwUAAGRycy9kb3ducmV2LnhtbFBLBQYAAAAABAAEAPMAAACFBgAAAAA=&#13;&#10;" fillcolor="#fabf8f [1945]" strokecolor="#4579b8 [3044]">
                <v:fill color2="#cad9eb [980]" rotate="t" focusposition="1,1" focussize="" colors="0 #fac090;15073f #fac090;30147f #e46c0a;48497f #b0c6e1;54395f #b0c6e1" focus="100%" type="gradientRadial"/>
                <v:shadow on="t" color="black" opacity="22937f" origin=",.5" offset="0,.63889mm"/>
                <v:textbox>
                  <w:txbxContent>
                    <w:p w14:paraId="656DEC04" w14:textId="2D20F941" w:rsidR="004F2B77" w:rsidRDefault="004F2B77" w:rsidP="004F2B77">
                      <w:pPr>
                        <w:jc w:val="center"/>
                        <w:rPr>
                          <w:lang w:val="en-AU"/>
                        </w:rPr>
                      </w:pPr>
                    </w:p>
                    <w:p w14:paraId="2FCDA5D6" w14:textId="77777777" w:rsidR="00D1199D" w:rsidRDefault="00D1199D" w:rsidP="004F2B77">
                      <w:pPr>
                        <w:jc w:val="center"/>
                        <w:rPr>
                          <w:lang w:val="en-AU"/>
                        </w:rPr>
                      </w:pPr>
                    </w:p>
                    <w:p w14:paraId="168BE7EB" w14:textId="77777777" w:rsidR="00D1199D" w:rsidRDefault="00D1199D" w:rsidP="004F2B77">
                      <w:pPr>
                        <w:jc w:val="center"/>
                        <w:rPr>
                          <w:lang w:val="en-AU"/>
                        </w:rPr>
                      </w:pPr>
                    </w:p>
                    <w:p w14:paraId="71247B70" w14:textId="48C3B24F" w:rsidR="00D1199D" w:rsidRDefault="00D1199D" w:rsidP="004F2B77">
                      <w:pPr>
                        <w:jc w:val="center"/>
                        <w:rPr>
                          <w:lang w:val="en-AU"/>
                        </w:rPr>
                      </w:pPr>
                    </w:p>
                    <w:p w14:paraId="6849ECD6" w14:textId="6240849A" w:rsidR="00D1199D" w:rsidRDefault="00D1199D" w:rsidP="004F2B77">
                      <w:pPr>
                        <w:jc w:val="center"/>
                        <w:rPr>
                          <w:lang w:val="en-AU"/>
                        </w:rPr>
                      </w:pPr>
                    </w:p>
                    <w:p w14:paraId="32B60199" w14:textId="77777777" w:rsidR="00D1199D" w:rsidRDefault="00D1199D" w:rsidP="004F2B77">
                      <w:pPr>
                        <w:jc w:val="center"/>
                        <w:rPr>
                          <w:lang w:val="en-AU"/>
                        </w:rPr>
                      </w:pPr>
                    </w:p>
                    <w:p w14:paraId="34082364" w14:textId="77777777" w:rsidR="00D1199D" w:rsidRDefault="00D1199D" w:rsidP="004F2B77">
                      <w:pPr>
                        <w:jc w:val="center"/>
                        <w:rPr>
                          <w:lang w:val="en-AU"/>
                        </w:rPr>
                      </w:pPr>
                    </w:p>
                    <w:p w14:paraId="0F4B3B01" w14:textId="77777777" w:rsidR="00D1199D" w:rsidRDefault="00D1199D" w:rsidP="004F2B77">
                      <w:pPr>
                        <w:jc w:val="center"/>
                        <w:rPr>
                          <w:lang w:val="en-AU"/>
                        </w:rPr>
                      </w:pPr>
                    </w:p>
                    <w:p w14:paraId="682FB777" w14:textId="77777777" w:rsidR="00D1199D" w:rsidRDefault="00D1199D" w:rsidP="004F2B77">
                      <w:pPr>
                        <w:jc w:val="center"/>
                        <w:rPr>
                          <w:lang w:val="en-AU"/>
                        </w:rPr>
                      </w:pPr>
                    </w:p>
                    <w:p w14:paraId="17DCD6E1" w14:textId="77777777" w:rsidR="00D1199D" w:rsidRDefault="00D1199D" w:rsidP="004F2B77">
                      <w:pPr>
                        <w:jc w:val="center"/>
                        <w:rPr>
                          <w:lang w:val="en-AU"/>
                        </w:rPr>
                      </w:pPr>
                    </w:p>
                    <w:p w14:paraId="5312C82A" w14:textId="77777777" w:rsidR="00D1199D" w:rsidRDefault="00D1199D" w:rsidP="004F2B77">
                      <w:pPr>
                        <w:jc w:val="center"/>
                        <w:rPr>
                          <w:lang w:val="en-AU"/>
                        </w:rPr>
                      </w:pPr>
                    </w:p>
                    <w:p w14:paraId="181DC76E" w14:textId="0965FB98" w:rsidR="00D1199D" w:rsidRPr="00D1199D" w:rsidRDefault="00D1199D" w:rsidP="00D1199D">
                      <w:pPr>
                        <w:jc w:val="center"/>
                        <w:rPr>
                          <w:lang w:val="en-AU"/>
                        </w:rPr>
                      </w:pPr>
                    </w:p>
                  </w:txbxContent>
                </v:textbox>
              </v:rect>
            </w:pict>
          </mc:Fallback>
        </mc:AlternateContent>
      </w:r>
      <w:r w:rsidR="00F346A6">
        <w:fldChar w:fldCharType="begin"/>
      </w:r>
      <w:r w:rsidR="00F346A6">
        <w:instrText xml:space="preserve"> INCLUDEPICTURE "https://profiles.uts.edu.au/Justin.Seymour/thumbnail" \* MERGEFORMATINET </w:instrText>
      </w:r>
      <w:r w:rsidR="00F346A6">
        <w:fldChar w:fldCharType="separate"/>
      </w:r>
      <w:r w:rsidR="00F346A6">
        <w:fldChar w:fldCharType="end"/>
      </w:r>
      <w:r w:rsidR="00793529">
        <w:rPr>
          <w:b/>
          <w:color w:val="006699"/>
          <w:sz w:val="28"/>
        </w:rPr>
        <w:t>C</w:t>
      </w:r>
      <w:r w:rsidR="00D556A3">
        <w:rPr>
          <w:b/>
          <w:color w:val="006699"/>
          <w:sz w:val="28"/>
        </w:rPr>
        <w:t>hief investigators</w:t>
      </w:r>
    </w:p>
    <w:p w14:paraId="3F2B52CF" w14:textId="44C31142" w:rsidR="00AB4D8C" w:rsidRDefault="00175ED4">
      <w:r w:rsidRPr="004C7D04">
        <w:rPr>
          <w:b/>
          <w:noProof/>
          <w:sz w:val="56"/>
        </w:rPr>
        <w:drawing>
          <wp:anchor distT="0" distB="0" distL="114300" distR="114300" simplePos="0" relativeHeight="251667456" behindDoc="1" locked="0" layoutInCell="1" allowOverlap="1" wp14:anchorId="407A5F67" wp14:editId="674583CF">
            <wp:simplePos x="0" y="0"/>
            <wp:positionH relativeFrom="column">
              <wp:posOffset>4677410</wp:posOffset>
            </wp:positionH>
            <wp:positionV relativeFrom="paragraph">
              <wp:posOffset>314960</wp:posOffset>
            </wp:positionV>
            <wp:extent cx="687950" cy="691515"/>
            <wp:effectExtent l="0" t="0" r="0" b="0"/>
            <wp:wrapNone/>
            <wp:docPr id="1722204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204390" name=""/>
                    <pic:cNvPicPr/>
                  </pic:nvPicPr>
                  <pic:blipFill>
                    <a:blip r:embed="rId18"/>
                    <a:stretch>
                      <a:fillRect/>
                    </a:stretch>
                  </pic:blipFill>
                  <pic:spPr>
                    <a:xfrm>
                      <a:off x="0" y="0"/>
                      <a:ext cx="687950" cy="691515"/>
                    </a:xfrm>
                    <a:prstGeom prst="rect">
                      <a:avLst/>
                    </a:prstGeom>
                  </pic:spPr>
                </pic:pic>
              </a:graphicData>
            </a:graphic>
            <wp14:sizeRelH relativeFrom="page">
              <wp14:pctWidth>0</wp14:pctWidth>
            </wp14:sizeRelH>
            <wp14:sizeRelV relativeFrom="page">
              <wp14:pctHeight>0</wp14:pctHeight>
            </wp14:sizeRelV>
          </wp:anchor>
        </w:drawing>
      </w:r>
      <w:r w:rsidR="002B7F61" w:rsidRPr="00277AC1">
        <w:rPr>
          <w:b/>
          <w:bCs/>
          <w:noProof/>
        </w:rPr>
        <mc:AlternateContent>
          <mc:Choice Requires="wps">
            <w:drawing>
              <wp:anchor distT="0" distB="0" distL="114300" distR="114300" simplePos="0" relativeHeight="251659264" behindDoc="0" locked="0" layoutInCell="1" allowOverlap="1" wp14:anchorId="598A6158" wp14:editId="5685E6E5">
                <wp:simplePos x="0" y="0"/>
                <wp:positionH relativeFrom="column">
                  <wp:posOffset>63500</wp:posOffset>
                </wp:positionH>
                <wp:positionV relativeFrom="paragraph">
                  <wp:posOffset>314960</wp:posOffset>
                </wp:positionV>
                <wp:extent cx="3181350" cy="3492500"/>
                <wp:effectExtent l="0" t="0" r="0" b="0"/>
                <wp:wrapNone/>
                <wp:docPr id="1776638989" name="Text Box 3"/>
                <wp:cNvGraphicFramePr/>
                <a:graphic xmlns:a="http://schemas.openxmlformats.org/drawingml/2006/main">
                  <a:graphicData uri="http://schemas.microsoft.com/office/word/2010/wordprocessingShape">
                    <wps:wsp>
                      <wps:cNvSpPr txBox="1"/>
                      <wps:spPr>
                        <a:xfrm>
                          <a:off x="0" y="0"/>
                          <a:ext cx="3181350" cy="3492500"/>
                        </a:xfrm>
                        <a:prstGeom prst="rect">
                          <a:avLst/>
                        </a:prstGeom>
                        <a:noFill/>
                        <a:ln w="6350">
                          <a:noFill/>
                        </a:ln>
                      </wps:spPr>
                      <wps:txbx>
                        <w:txbxContent>
                          <w:p w14:paraId="27962860" w14:textId="30619C4A" w:rsidR="00AB4D8C" w:rsidRDefault="00AB4D8C">
                            <w:pPr>
                              <w:rPr>
                                <w:lang w:val="en-AU"/>
                              </w:rPr>
                            </w:pPr>
                            <w:r w:rsidRPr="00F346A6">
                              <w:rPr>
                                <w:b/>
                                <w:bCs/>
                                <w:lang w:val="en-AU"/>
                              </w:rPr>
                              <w:t>Sally Cripps</w:t>
                            </w:r>
                            <w:r w:rsidR="00277AC1">
                              <w:rPr>
                                <w:lang w:val="en-AU"/>
                              </w:rPr>
                              <w:t xml:space="preserve">: Professor of Mathematics and Statistics, </w:t>
                            </w:r>
                            <w:r w:rsidR="002B7F61">
                              <w:rPr>
                                <w:lang w:val="en-AU"/>
                              </w:rPr>
                              <w:t>c</w:t>
                            </w:r>
                            <w:r w:rsidR="00277AC1">
                              <w:rPr>
                                <w:lang w:val="en-AU"/>
                              </w:rPr>
                              <w:t>o-</w:t>
                            </w:r>
                            <w:r w:rsidR="002B7F61">
                              <w:rPr>
                                <w:lang w:val="en-AU"/>
                              </w:rPr>
                              <w:t>d</w:t>
                            </w:r>
                            <w:r w:rsidR="00277AC1">
                              <w:rPr>
                                <w:lang w:val="en-AU"/>
                              </w:rPr>
                              <w:t xml:space="preserve">irector at </w:t>
                            </w:r>
                            <w:r w:rsidR="002B7F61">
                              <w:rPr>
                                <w:lang w:val="en-AU"/>
                              </w:rPr>
                              <w:t>the Human Technology Institute (</w:t>
                            </w:r>
                            <w:r w:rsidR="00277AC1">
                              <w:rPr>
                                <w:lang w:val="en-AU"/>
                              </w:rPr>
                              <w:t>HTI</w:t>
                            </w:r>
                            <w:r w:rsidR="002B7F61">
                              <w:rPr>
                                <w:lang w:val="en-AU"/>
                              </w:rPr>
                              <w:t>).</w:t>
                            </w:r>
                          </w:p>
                          <w:p w14:paraId="522F4C09" w14:textId="77777777" w:rsidR="004C7D04" w:rsidRDefault="004C7D04">
                            <w:pPr>
                              <w:rPr>
                                <w:lang w:val="en-AU"/>
                              </w:rPr>
                            </w:pPr>
                          </w:p>
                          <w:p w14:paraId="06F2E8EC" w14:textId="7D9106B0" w:rsidR="00AB4D8C" w:rsidRDefault="00AB4D8C">
                            <w:pPr>
                              <w:rPr>
                                <w:lang w:val="en-AU"/>
                              </w:rPr>
                            </w:pPr>
                            <w:r w:rsidRPr="00F346A6">
                              <w:rPr>
                                <w:b/>
                                <w:bCs/>
                                <w:lang w:val="en-AU"/>
                              </w:rPr>
                              <w:t>Hadi Afshar</w:t>
                            </w:r>
                            <w:r w:rsidR="007304F7">
                              <w:rPr>
                                <w:lang w:val="en-AU"/>
                              </w:rPr>
                              <w:t>:</w:t>
                            </w:r>
                            <w:r w:rsidR="00277AC1">
                              <w:rPr>
                                <w:lang w:val="en-AU"/>
                              </w:rPr>
                              <w:t xml:space="preserve"> Associate Professor of  Computer Science and Machine </w:t>
                            </w:r>
                            <w:r w:rsidR="00623C73">
                              <w:rPr>
                                <w:lang w:val="en-AU"/>
                              </w:rPr>
                              <w:t>Learning, lead</w:t>
                            </w:r>
                            <w:r w:rsidR="00277AC1">
                              <w:rPr>
                                <w:lang w:val="en-AU"/>
                              </w:rPr>
                              <w:t xml:space="preserve"> of methodological research at HTI. </w:t>
                            </w:r>
                          </w:p>
                          <w:p w14:paraId="3030CC94" w14:textId="77777777" w:rsidR="004C7D04" w:rsidRDefault="004C7D04">
                            <w:pPr>
                              <w:rPr>
                                <w:lang w:val="en-AU"/>
                              </w:rPr>
                            </w:pPr>
                          </w:p>
                          <w:p w14:paraId="776D63FB" w14:textId="24B9360D" w:rsidR="00AB4D8C" w:rsidRDefault="00AB4D8C">
                            <w:pPr>
                              <w:rPr>
                                <w:lang w:val="en-AU"/>
                              </w:rPr>
                            </w:pPr>
                            <w:r w:rsidRPr="00F346A6">
                              <w:rPr>
                                <w:b/>
                                <w:bCs/>
                                <w:lang w:val="en-AU"/>
                              </w:rPr>
                              <w:t>Thomas Goodwin</w:t>
                            </w:r>
                            <w:r w:rsidR="007304F7">
                              <w:rPr>
                                <w:lang w:val="en-AU"/>
                              </w:rPr>
                              <w:t xml:space="preserve">: </w:t>
                            </w:r>
                            <w:r w:rsidR="00277AC1">
                              <w:rPr>
                                <w:lang w:val="en-AU"/>
                              </w:rPr>
                              <w:t xml:space="preserve">PhD in </w:t>
                            </w:r>
                            <w:r w:rsidR="004B6B31">
                              <w:rPr>
                                <w:lang w:val="en-AU"/>
                              </w:rPr>
                              <w:t>C</w:t>
                            </w:r>
                            <w:r w:rsidR="00277AC1">
                              <w:rPr>
                                <w:lang w:val="en-AU"/>
                              </w:rPr>
                              <w:t xml:space="preserve">omputational </w:t>
                            </w:r>
                            <w:r w:rsidR="004B6B31">
                              <w:rPr>
                                <w:lang w:val="en-AU"/>
                              </w:rPr>
                              <w:t>S</w:t>
                            </w:r>
                            <w:r w:rsidR="00277AC1">
                              <w:rPr>
                                <w:lang w:val="en-AU"/>
                              </w:rPr>
                              <w:t>tatistics</w:t>
                            </w:r>
                            <w:r w:rsidR="002B7F61">
                              <w:rPr>
                                <w:lang w:val="en-AU"/>
                              </w:rPr>
                              <w:t xml:space="preserve"> and r</w:t>
                            </w:r>
                            <w:r w:rsidR="00277AC1">
                              <w:rPr>
                                <w:lang w:val="en-AU"/>
                              </w:rPr>
                              <w:t>esearch scientist at HTI</w:t>
                            </w:r>
                            <w:r w:rsidR="001A632E">
                              <w:rPr>
                                <w:lang w:val="en-AU"/>
                              </w:rPr>
                              <w:t>.</w:t>
                            </w:r>
                          </w:p>
                          <w:p w14:paraId="41F84C59" w14:textId="77777777" w:rsidR="002B7F61" w:rsidRDefault="002B7F61">
                            <w:pPr>
                              <w:rPr>
                                <w:lang w:val="en-AU"/>
                              </w:rPr>
                            </w:pPr>
                          </w:p>
                          <w:p w14:paraId="4D719501" w14:textId="7A7371C1" w:rsidR="002B7F61" w:rsidRPr="00AB4D8C" w:rsidRDefault="002B7F61">
                            <w:pPr>
                              <w:rPr>
                                <w:lang w:val="en-AU"/>
                              </w:rPr>
                            </w:pPr>
                            <w:r w:rsidRPr="00F346A6">
                              <w:rPr>
                                <w:b/>
                                <w:bCs/>
                                <w:lang w:val="en-AU"/>
                              </w:rPr>
                              <w:t>Justin Seymour</w:t>
                            </w:r>
                            <w:r>
                              <w:rPr>
                                <w:lang w:val="en-AU"/>
                              </w:rPr>
                              <w:t xml:space="preserve">: Professor of Ocean </w:t>
                            </w:r>
                            <w:r w:rsidR="004B6B31">
                              <w:rPr>
                                <w:lang w:val="en-AU"/>
                              </w:rPr>
                              <w:t>M</w:t>
                            </w:r>
                            <w:r>
                              <w:rPr>
                                <w:lang w:val="en-AU"/>
                              </w:rPr>
                              <w:t>icrobiology</w:t>
                            </w:r>
                            <w:r w:rsidR="009524CF">
                              <w:rPr>
                                <w:lang w:val="en-AU"/>
                              </w:rPr>
                              <w:t xml:space="preserve"> and leader of</w:t>
                            </w:r>
                            <w:r>
                              <w:rPr>
                                <w:lang w:val="en-AU"/>
                              </w:rPr>
                              <w:t xml:space="preserve"> the Climate Change Cluster (C3) at UTS. Providing domain expertise and data.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98A6158" id="_x0000_t202" coordsize="21600,21600" o:spt="202" path="m,l,21600r21600,l21600,xe">
                <v:stroke joinstyle="miter"/>
                <v:path gradientshapeok="t" o:connecttype="rect"/>
              </v:shapetype>
              <v:shape id="Text Box 3" o:spid="_x0000_s1028" type="#_x0000_t202" style="position:absolute;margin-left:5pt;margin-top:24.8pt;width:250.5pt;height:2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bNvGgIAADQEAAAOAAAAZHJzL2Uyb0RvYy54bWysU9tuGyEQfa/Uf0C81+v1JU1WXkduIleV&#13;&#10;rCSSU+UZs+BdCRgK2Lvu13dgfWvap6ovMDDDXM45zO47rcheON+AKWk+GFIiDIeqMduSfn9dfrql&#13;&#10;xAdmKqbAiJIehKf3848fZq0txAhqUJVwBJMYX7S2pHUItsgyz2uhmR+AFQadEpxmAY9um1WOtZhd&#13;&#10;q2w0HN5kLbjKOuDCe7x97J10nvJLKXh4ltKLQFRJsbeQVpfWTVyz+YwVW8ds3fBjG+wfutCsMVj0&#13;&#10;nOqRBUZ2rvkjlW64Aw8yDDjoDKRsuEgz4DT58N0065pZkWZBcLw9w+T/X1r+tF/bF0dC9wU6JDAC&#13;&#10;0lpfeLyM83TS6bhjpwT9COHhDJvoAuF4Oc5v8/EUXRx948ndaDpMwGaX59b58FWAJtEoqUNeElxs&#13;&#10;v/IBS2LoKSRWM7BslErcKEPakt7E/L958IUy+PDSbLRCt+lIU5V0dBpkA9UB53PQU+8tXzbYw4r5&#13;&#10;8MIcco19o37DMy5SAdaCo0VJDe7n3+5jPFKAXkpa1E5J/Y8dc4IS9c0gOXf5ZBLFlg6T6ecRHty1&#13;&#10;Z3PtMTv9ACjPHH+K5cmM8UGdTOlAv6HMF7EqupjhWLuk4WQ+hF7R+E24WCxSEMrLsrAya8tj6ohd&#13;&#10;RPi1e2POHmkIyOATnFTGinds9LE96otdANkkqiLOPapH+FGaicHjN4ravz6nqMtnn/8CAAD//wMA&#13;&#10;UEsDBBQABgAIAAAAIQAQlM5d4gAAAA4BAAAPAAAAZHJzL2Rvd25yZXYueG1sTE9NT8JAEL2b+B82&#13;&#10;Y+JNtiVCoHRLSA0xMXoAuXibdoe2cT9qd4Hqr3c84WUy773Mm/fy9WiNONMQOu8UpJMEBLna6841&#13;&#10;Cg7v24cFiBDRaTTekYJvCrAubm9yzLS/uB2d97ERbOJChgraGPtMylC3ZDFMfE+OtaMfLEaGQyP1&#13;&#10;gBc2t0ZOk2QuLXaOP7TYU9lS/bk/WQUv5fYNd9XULn5M+fx63PRfh4+ZUvd349OKx2YFItIYrxfw&#13;&#10;14HzQ8HBKn9yOgjDOOE+UcHjcg6C9VmaMlHxsmRGFrn8X6P4BQAA//8DAFBLAQItABQABgAIAAAA&#13;&#10;IQC2gziS/gAAAOEBAAATAAAAAAAAAAAAAAAAAAAAAABbQ29udGVudF9UeXBlc10ueG1sUEsBAi0A&#13;&#10;FAAGAAgAAAAhADj9If/WAAAAlAEAAAsAAAAAAAAAAAAAAAAALwEAAF9yZWxzLy5yZWxzUEsBAi0A&#13;&#10;FAAGAAgAAAAhAD61s28aAgAANAQAAA4AAAAAAAAAAAAAAAAALgIAAGRycy9lMm9Eb2MueG1sUEsB&#13;&#10;Ai0AFAAGAAgAAAAhABCUzl3iAAAADgEAAA8AAAAAAAAAAAAAAAAAdAQAAGRycy9kb3ducmV2Lnht&#13;&#10;bFBLBQYAAAAABAAEAPMAAACDBQAAAAA=&#13;&#10;" filled="f" stroked="f" strokeweight=".5pt">
                <v:textbox>
                  <w:txbxContent>
                    <w:p w14:paraId="27962860" w14:textId="30619C4A" w:rsidR="00AB4D8C" w:rsidRDefault="00AB4D8C">
                      <w:pPr>
                        <w:rPr>
                          <w:lang w:val="en-AU"/>
                        </w:rPr>
                      </w:pPr>
                      <w:r w:rsidRPr="00F346A6">
                        <w:rPr>
                          <w:b/>
                          <w:bCs/>
                          <w:lang w:val="en-AU"/>
                        </w:rPr>
                        <w:t>Sally Cripps</w:t>
                      </w:r>
                      <w:r w:rsidR="00277AC1">
                        <w:rPr>
                          <w:lang w:val="en-AU"/>
                        </w:rPr>
                        <w:t xml:space="preserve">: Professor of Mathematics and Statistics, </w:t>
                      </w:r>
                      <w:r w:rsidR="002B7F61">
                        <w:rPr>
                          <w:lang w:val="en-AU"/>
                        </w:rPr>
                        <w:t>c</w:t>
                      </w:r>
                      <w:r w:rsidR="00277AC1">
                        <w:rPr>
                          <w:lang w:val="en-AU"/>
                        </w:rPr>
                        <w:t>o-</w:t>
                      </w:r>
                      <w:r w:rsidR="002B7F61">
                        <w:rPr>
                          <w:lang w:val="en-AU"/>
                        </w:rPr>
                        <w:t>d</w:t>
                      </w:r>
                      <w:r w:rsidR="00277AC1">
                        <w:rPr>
                          <w:lang w:val="en-AU"/>
                        </w:rPr>
                        <w:t xml:space="preserve">irector at </w:t>
                      </w:r>
                      <w:r w:rsidR="002B7F61">
                        <w:rPr>
                          <w:lang w:val="en-AU"/>
                        </w:rPr>
                        <w:t>the Human Technology Institute (</w:t>
                      </w:r>
                      <w:r w:rsidR="00277AC1">
                        <w:rPr>
                          <w:lang w:val="en-AU"/>
                        </w:rPr>
                        <w:t>HTI</w:t>
                      </w:r>
                      <w:r w:rsidR="002B7F61">
                        <w:rPr>
                          <w:lang w:val="en-AU"/>
                        </w:rPr>
                        <w:t>).</w:t>
                      </w:r>
                    </w:p>
                    <w:p w14:paraId="522F4C09" w14:textId="77777777" w:rsidR="004C7D04" w:rsidRDefault="004C7D04">
                      <w:pPr>
                        <w:rPr>
                          <w:lang w:val="en-AU"/>
                        </w:rPr>
                      </w:pPr>
                    </w:p>
                    <w:p w14:paraId="06F2E8EC" w14:textId="7D9106B0" w:rsidR="00AB4D8C" w:rsidRDefault="00AB4D8C">
                      <w:pPr>
                        <w:rPr>
                          <w:lang w:val="en-AU"/>
                        </w:rPr>
                      </w:pPr>
                      <w:r w:rsidRPr="00F346A6">
                        <w:rPr>
                          <w:b/>
                          <w:bCs/>
                          <w:lang w:val="en-AU"/>
                        </w:rPr>
                        <w:t>Hadi Afshar</w:t>
                      </w:r>
                      <w:r w:rsidR="007304F7">
                        <w:rPr>
                          <w:lang w:val="en-AU"/>
                        </w:rPr>
                        <w:t>:</w:t>
                      </w:r>
                      <w:r w:rsidR="00277AC1">
                        <w:rPr>
                          <w:lang w:val="en-AU"/>
                        </w:rPr>
                        <w:t xml:space="preserve"> Associate Professor of  Computer Science and Machine </w:t>
                      </w:r>
                      <w:r w:rsidR="00623C73">
                        <w:rPr>
                          <w:lang w:val="en-AU"/>
                        </w:rPr>
                        <w:t>Learning, lead</w:t>
                      </w:r>
                      <w:r w:rsidR="00277AC1">
                        <w:rPr>
                          <w:lang w:val="en-AU"/>
                        </w:rPr>
                        <w:t xml:space="preserve"> of methodological research at HTI. </w:t>
                      </w:r>
                    </w:p>
                    <w:p w14:paraId="3030CC94" w14:textId="77777777" w:rsidR="004C7D04" w:rsidRDefault="004C7D04">
                      <w:pPr>
                        <w:rPr>
                          <w:lang w:val="en-AU"/>
                        </w:rPr>
                      </w:pPr>
                    </w:p>
                    <w:p w14:paraId="776D63FB" w14:textId="24B9360D" w:rsidR="00AB4D8C" w:rsidRDefault="00AB4D8C">
                      <w:pPr>
                        <w:rPr>
                          <w:lang w:val="en-AU"/>
                        </w:rPr>
                      </w:pPr>
                      <w:r w:rsidRPr="00F346A6">
                        <w:rPr>
                          <w:b/>
                          <w:bCs/>
                          <w:lang w:val="en-AU"/>
                        </w:rPr>
                        <w:t>Thomas Goodwin</w:t>
                      </w:r>
                      <w:r w:rsidR="007304F7">
                        <w:rPr>
                          <w:lang w:val="en-AU"/>
                        </w:rPr>
                        <w:t xml:space="preserve">: </w:t>
                      </w:r>
                      <w:r w:rsidR="00277AC1">
                        <w:rPr>
                          <w:lang w:val="en-AU"/>
                        </w:rPr>
                        <w:t xml:space="preserve">PhD in </w:t>
                      </w:r>
                      <w:r w:rsidR="004B6B31">
                        <w:rPr>
                          <w:lang w:val="en-AU"/>
                        </w:rPr>
                        <w:t>C</w:t>
                      </w:r>
                      <w:r w:rsidR="00277AC1">
                        <w:rPr>
                          <w:lang w:val="en-AU"/>
                        </w:rPr>
                        <w:t xml:space="preserve">omputational </w:t>
                      </w:r>
                      <w:r w:rsidR="004B6B31">
                        <w:rPr>
                          <w:lang w:val="en-AU"/>
                        </w:rPr>
                        <w:t>S</w:t>
                      </w:r>
                      <w:r w:rsidR="00277AC1">
                        <w:rPr>
                          <w:lang w:val="en-AU"/>
                        </w:rPr>
                        <w:t>tatistics</w:t>
                      </w:r>
                      <w:r w:rsidR="002B7F61">
                        <w:rPr>
                          <w:lang w:val="en-AU"/>
                        </w:rPr>
                        <w:t xml:space="preserve"> and r</w:t>
                      </w:r>
                      <w:r w:rsidR="00277AC1">
                        <w:rPr>
                          <w:lang w:val="en-AU"/>
                        </w:rPr>
                        <w:t>esearch scientist at HTI</w:t>
                      </w:r>
                      <w:r w:rsidR="001A632E">
                        <w:rPr>
                          <w:lang w:val="en-AU"/>
                        </w:rPr>
                        <w:t>.</w:t>
                      </w:r>
                    </w:p>
                    <w:p w14:paraId="41F84C59" w14:textId="77777777" w:rsidR="002B7F61" w:rsidRDefault="002B7F61">
                      <w:pPr>
                        <w:rPr>
                          <w:lang w:val="en-AU"/>
                        </w:rPr>
                      </w:pPr>
                    </w:p>
                    <w:p w14:paraId="4D719501" w14:textId="7A7371C1" w:rsidR="002B7F61" w:rsidRPr="00AB4D8C" w:rsidRDefault="002B7F61">
                      <w:pPr>
                        <w:rPr>
                          <w:lang w:val="en-AU"/>
                        </w:rPr>
                      </w:pPr>
                      <w:r w:rsidRPr="00F346A6">
                        <w:rPr>
                          <w:b/>
                          <w:bCs/>
                          <w:lang w:val="en-AU"/>
                        </w:rPr>
                        <w:t>Justin Seymour</w:t>
                      </w:r>
                      <w:r>
                        <w:rPr>
                          <w:lang w:val="en-AU"/>
                        </w:rPr>
                        <w:t xml:space="preserve">: Professor of Ocean </w:t>
                      </w:r>
                      <w:r w:rsidR="004B6B31">
                        <w:rPr>
                          <w:lang w:val="en-AU"/>
                        </w:rPr>
                        <w:t>M</w:t>
                      </w:r>
                      <w:r>
                        <w:rPr>
                          <w:lang w:val="en-AU"/>
                        </w:rPr>
                        <w:t>icrobiology</w:t>
                      </w:r>
                      <w:r w:rsidR="009524CF">
                        <w:rPr>
                          <w:lang w:val="en-AU"/>
                        </w:rPr>
                        <w:t xml:space="preserve"> and leader of</w:t>
                      </w:r>
                      <w:r>
                        <w:rPr>
                          <w:lang w:val="en-AU"/>
                        </w:rPr>
                        <w:t xml:space="preserve"> the Climate Change Cluster (C3) at UTS. Providing domain expertise and data. </w:t>
                      </w:r>
                    </w:p>
                  </w:txbxContent>
                </v:textbox>
              </v:shape>
            </w:pict>
          </mc:Fallback>
        </mc:AlternateContent>
      </w:r>
    </w:p>
    <w:p w14:paraId="71554D5D" w14:textId="55978003" w:rsidR="00AB4D8C" w:rsidRDefault="00AB4D8C" w:rsidP="007304F7">
      <w:pPr>
        <w:jc w:val="right"/>
      </w:pPr>
      <w:r>
        <w:t> </w:t>
      </w:r>
      <w:r w:rsidR="007304F7">
        <w:t> </w:t>
      </w:r>
    </w:p>
    <w:p w14:paraId="595CA548" w14:textId="03D0ECAD" w:rsidR="00AB4D8C" w:rsidRDefault="00AB4D8C" w:rsidP="007304F7">
      <w:pPr>
        <w:jc w:val="right"/>
      </w:pPr>
      <w:r>
        <w:t xml:space="preserve"> </w:t>
      </w:r>
      <w:r w:rsidR="00277AC1">
        <w:fldChar w:fldCharType="begin"/>
      </w:r>
      <w:r w:rsidR="00277AC1">
        <w:instrText xml:space="preserve"> INCLUDEPICTURE "https://upload.wikimedia.org/wikipedia/en/thumb/c/c3/Minderoo_Foundation_logo.svg/250px-Minderoo_Foundation_logo.svg.png" \* MERGEFORMATINET </w:instrText>
      </w:r>
      <w:r w:rsidR="00277AC1">
        <w:fldChar w:fldCharType="separate"/>
      </w:r>
      <w:r w:rsidR="00277AC1">
        <w:fldChar w:fldCharType="end"/>
      </w:r>
    </w:p>
    <w:p w14:paraId="14B59760" w14:textId="102F3AEE" w:rsidR="00AB4D8C" w:rsidRDefault="004C7D04">
      <w:r w:rsidRPr="004C7D04">
        <w:rPr>
          <w:b/>
          <w:noProof/>
          <w:color w:val="006699"/>
          <w:sz w:val="28"/>
        </w:rPr>
        <w:drawing>
          <wp:anchor distT="0" distB="0" distL="114300" distR="114300" simplePos="0" relativeHeight="251669504" behindDoc="1" locked="0" layoutInCell="1" allowOverlap="1" wp14:anchorId="1ADFED3E" wp14:editId="4E02F958">
            <wp:simplePos x="0" y="0"/>
            <wp:positionH relativeFrom="column">
              <wp:posOffset>4682490</wp:posOffset>
            </wp:positionH>
            <wp:positionV relativeFrom="paragraph">
              <wp:posOffset>315189</wp:posOffset>
            </wp:positionV>
            <wp:extent cx="691142" cy="694724"/>
            <wp:effectExtent l="0" t="0" r="0" b="3810"/>
            <wp:wrapNone/>
            <wp:docPr id="622670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670128" name=""/>
                    <pic:cNvPicPr/>
                  </pic:nvPicPr>
                  <pic:blipFill>
                    <a:blip r:embed="rId19"/>
                    <a:stretch>
                      <a:fillRect/>
                    </a:stretch>
                  </pic:blipFill>
                  <pic:spPr>
                    <a:xfrm>
                      <a:off x="0" y="0"/>
                      <a:ext cx="691142" cy="694724"/>
                    </a:xfrm>
                    <a:prstGeom prst="rect">
                      <a:avLst/>
                    </a:prstGeom>
                  </pic:spPr>
                </pic:pic>
              </a:graphicData>
            </a:graphic>
            <wp14:sizeRelH relativeFrom="page">
              <wp14:pctWidth>0</wp14:pctWidth>
            </wp14:sizeRelH>
            <wp14:sizeRelV relativeFrom="page">
              <wp14:pctHeight>0</wp14:pctHeight>
            </wp14:sizeRelV>
          </wp:anchor>
        </w:drawing>
      </w:r>
    </w:p>
    <w:p w14:paraId="66B115DE" w14:textId="3FF3E527" w:rsidR="00847230" w:rsidRDefault="00E62B4A" w:rsidP="00EE1CBB">
      <w:pPr>
        <w:pStyle w:val="ListBullet"/>
        <w:numPr>
          <w:ilvl w:val="0"/>
          <w:numId w:val="0"/>
        </w:numPr>
        <w:ind w:left="360" w:hanging="360"/>
      </w:pPr>
      <w:r>
        <w:rPr>
          <w:noProof/>
        </w:rPr>
        <mc:AlternateContent>
          <mc:Choice Requires="wps">
            <w:drawing>
              <wp:anchor distT="0" distB="0" distL="114300" distR="114300" simplePos="0" relativeHeight="251672576" behindDoc="0" locked="0" layoutInCell="1" allowOverlap="1" wp14:anchorId="0AAAE196" wp14:editId="1C2457F8">
                <wp:simplePos x="0" y="0"/>
                <wp:positionH relativeFrom="column">
                  <wp:posOffset>1520385</wp:posOffset>
                </wp:positionH>
                <wp:positionV relativeFrom="paragraph">
                  <wp:posOffset>5658120</wp:posOffset>
                </wp:positionV>
                <wp:extent cx="5086350" cy="1836000"/>
                <wp:effectExtent l="0" t="0" r="0" b="0"/>
                <wp:wrapNone/>
                <wp:docPr id="1631239810" name="Text Box 7"/>
                <wp:cNvGraphicFramePr/>
                <a:graphic xmlns:a="http://schemas.openxmlformats.org/drawingml/2006/main">
                  <a:graphicData uri="http://schemas.microsoft.com/office/word/2010/wordprocessingShape">
                    <wps:wsp>
                      <wps:cNvSpPr txBox="1"/>
                      <wps:spPr>
                        <a:xfrm>
                          <a:off x="0" y="0"/>
                          <a:ext cx="5086350" cy="1836000"/>
                        </a:xfrm>
                        <a:prstGeom prst="rect">
                          <a:avLst/>
                        </a:prstGeom>
                        <a:noFill/>
                        <a:ln w="6350">
                          <a:noFill/>
                        </a:ln>
                      </wps:spPr>
                      <wps:txbx>
                        <w:txbxContent>
                          <w:p w14:paraId="4D3F4B3C" w14:textId="161C1C77" w:rsidR="00E62B4A" w:rsidRDefault="00E62B4A">
                            <w:pPr>
                              <w:rPr>
                                <w:lang w:val="en-AU"/>
                              </w:rPr>
                            </w:pPr>
                            <w:r>
                              <w:rPr>
                                <w:lang w:val="en-AU"/>
                              </w:rPr>
                              <w:t>Figure reference (from left to right):</w:t>
                            </w:r>
                          </w:p>
                          <w:p w14:paraId="483336D9" w14:textId="4F7CCB8F" w:rsidR="00E62B4A" w:rsidRDefault="00E62B4A">
                            <w:pPr>
                              <w:rPr>
                                <w:lang w:val="en-AU"/>
                              </w:rPr>
                            </w:pPr>
                            <w:r>
                              <w:rPr>
                                <w:lang w:val="en-AU"/>
                              </w:rPr>
                              <w:t>1. P</w:t>
                            </w:r>
                            <w:r w:rsidRPr="00E62B4A">
                              <w:rPr>
                                <w:lang w:val="en-AU"/>
                              </w:rPr>
                              <w:t>hotosynthetically active radiation</w:t>
                            </w:r>
                            <w:r>
                              <w:rPr>
                                <w:lang w:val="en-AU"/>
                              </w:rPr>
                              <w:t xml:space="preserve"> satellite data </w:t>
                            </w:r>
                            <w:r w:rsidRPr="00086A3A">
                              <w:rPr>
                                <w:sz w:val="18"/>
                                <w:szCs w:val="18"/>
                                <w:lang w:val="en-AU"/>
                              </w:rPr>
                              <w:t>(https://data.nasa.gov/).</w:t>
                            </w:r>
                          </w:p>
                          <w:p w14:paraId="1211C9B5" w14:textId="3AD357BF" w:rsidR="00E62B4A" w:rsidRDefault="00E62B4A">
                            <w:pPr>
                              <w:rPr>
                                <w:lang w:val="en-AU"/>
                              </w:rPr>
                            </w:pPr>
                            <w:r>
                              <w:rPr>
                                <w:lang w:val="en-AU"/>
                              </w:rPr>
                              <w:t xml:space="preserve">2. An example </w:t>
                            </w:r>
                            <w:r w:rsidR="004833D4">
                              <w:rPr>
                                <w:lang w:val="en-AU"/>
                              </w:rPr>
                              <w:t xml:space="preserve">of a </w:t>
                            </w:r>
                            <w:r>
                              <w:rPr>
                                <w:lang w:val="en-AU"/>
                              </w:rPr>
                              <w:t>species distribution model.</w:t>
                            </w:r>
                          </w:p>
                          <w:p w14:paraId="19140EF0" w14:textId="2B72E9FC" w:rsidR="00E62B4A" w:rsidRDefault="00E62B4A">
                            <w:pPr>
                              <w:rPr>
                                <w:lang w:val="en-AU"/>
                              </w:rPr>
                            </w:pPr>
                            <w:r>
                              <w:rPr>
                                <w:lang w:val="en-AU"/>
                              </w:rPr>
                              <w:t>3. Bayesian network modified from:</w:t>
                            </w:r>
                          </w:p>
                          <w:p w14:paraId="00D946CA" w14:textId="5B745EEA" w:rsidR="00E62B4A" w:rsidRPr="00E62B4A" w:rsidRDefault="00E62B4A" w:rsidP="00E62B4A">
                            <w:pPr>
                              <w:ind w:left="720"/>
                              <w:rPr>
                                <w:sz w:val="18"/>
                                <w:szCs w:val="18"/>
                                <w:lang w:val="en-AU"/>
                              </w:rPr>
                            </w:pPr>
                            <w:r w:rsidRPr="00E62B4A">
                              <w:rPr>
                                <w:sz w:val="18"/>
                                <w:szCs w:val="18"/>
                                <w:lang w:val="en-AU"/>
                              </w:rPr>
                              <w:t xml:space="preserve">Graham, S. E., Chariton, A. A., and Landis, W. G. (2019). Using Bayesian networks to predict risk to estuary water quality and patterns of benthic environmental DNA in Queensland. </w:t>
                            </w:r>
                            <w:r w:rsidRPr="00E62B4A">
                              <w:rPr>
                                <w:i/>
                                <w:iCs/>
                                <w:sz w:val="18"/>
                                <w:szCs w:val="18"/>
                                <w:lang w:val="en-AU"/>
                              </w:rPr>
                              <w:t>Integrated Environmental Assessment and Management</w:t>
                            </w:r>
                            <w:r w:rsidRPr="00E62B4A">
                              <w:rPr>
                                <w:sz w:val="18"/>
                                <w:szCs w:val="18"/>
                                <w:lang w:val="en-AU"/>
                              </w:rPr>
                              <w:t>, 15(1):93–111.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AAE196" id="Text Box 7" o:spid="_x0000_s1029" type="#_x0000_t202" style="position:absolute;left:0;text-align:left;margin-left:119.7pt;margin-top:445.5pt;width:400.5pt;height:144.5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Tum/GQIAADQEAAAOAAAAZHJzL2Uyb0RvYy54bWysU9uO2yAQfa/Uf0C8N3auzVpxVumuUlWK&#13;&#10;dlfKVvtMMMSWMEOBxE6/vgN2Lt32qeoLDMwwl3MOi/u2VuQorKtA53Q4SCkRmkNR6X1Ov7+uP80p&#13;&#10;cZ7pginQIqcn4ej98uOHRWMyMYISVCEswSTaZY3Jaem9yZLE8VLUzA3ACI1OCbZmHo92nxSWNZi9&#13;&#10;VskoTWdJA7YwFrhwDm8fOyddxvxSCu6fpXTCE5VT7M3H1cZ1F9ZkuWDZ3jJTVrxvg/1DFzWrNBa9&#13;&#10;pHpknpGDrf5IVVfcggPpBxzqBKSsuIgz4DTD9N0025IZEWdBcJy5wOT+X1r+dNyaF0t8+wVaJDAA&#13;&#10;0hiXObwM87TS1mHHTgn6EcLTBTbResLxcprOZ+Mpujj6hvPxLE0jsMn1ubHOfxVQk2Dk1CIvES52&#13;&#10;3DiPJTH0HBKqaVhXSkVulCZNTmP+3zz4Qml8eG02WL7dtaQqcjo+D7KD4oTzWeiod4avK+xhw5x/&#13;&#10;YRa5xr5Rv/4ZF6kAa0FvUVKC/fm3+xCPFKCXkga1k1P348CsoER900jO3XAyCWKLh8n08wgP9taz&#13;&#10;u/XoQ/0AKM8h/hTDoxnivTqb0kL9hjJfharoYppj7Zz6s/ngO0XjN+FitYpBKC/D/EZvDQ+pA3YB&#13;&#10;4df2jVnT0+CRwSc4q4xl79joYjvUVwcPsopUBZw7VHv4UZqRwf4bBe3fnmPU9bMvfwEAAP//AwBQ&#13;&#10;SwMEFAAGAAgAAAAhAJlohUjlAAAAEgEAAA8AAABkcnMvZG93bnJldi54bWxMT8lOwzAQvSPxD9Yg&#13;&#10;caN2QkFpGqeqgiokBIeWXrhNYjeJ8BJitw18PdMTXEazvHlLsZqsYSc9ht47CclMANOu8ap3rYT9&#13;&#10;++YuAxYiOoXGOy3hWwdYlddXBebKn91Wn3axZUTiQo4SuhiHnPPQdNpimPlBO7od/Ggx0ji2XI14&#13;&#10;JnJreCrEI7fYO1LocNBVp5vP3dFKeKk2b7itU5v9mOr59bAevvYfD1Le3kxPSyrrJbCop/j3AZcM&#13;&#10;5B9KMlb7o1OBGQnp/WJOUAnZIqFkF4SYC1rV1CWZSICXBf8fpfwFAAD//wMAUEsBAi0AFAAGAAgA&#13;&#10;AAAhALaDOJL+AAAA4QEAABMAAAAAAAAAAAAAAAAAAAAAAFtDb250ZW50X1R5cGVzXS54bWxQSwEC&#13;&#10;LQAUAAYACAAAACEAOP0h/9YAAACUAQAACwAAAAAAAAAAAAAAAAAvAQAAX3JlbHMvLnJlbHNQSwEC&#13;&#10;LQAUAAYACAAAACEAJU7pvxkCAAA0BAAADgAAAAAAAAAAAAAAAAAuAgAAZHJzL2Uyb0RvYy54bWxQ&#13;&#10;SwECLQAUAAYACAAAACEAmWiFSOUAAAASAQAADwAAAAAAAAAAAAAAAABzBAAAZHJzL2Rvd25yZXYu&#13;&#10;eG1sUEsFBgAAAAAEAAQA8wAAAIUFAAAAAA==&#13;&#10;" filled="f" stroked="f" strokeweight=".5pt">
                <v:textbox>
                  <w:txbxContent>
                    <w:p w14:paraId="4D3F4B3C" w14:textId="161C1C77" w:rsidR="00E62B4A" w:rsidRDefault="00E62B4A">
                      <w:pPr>
                        <w:rPr>
                          <w:lang w:val="en-AU"/>
                        </w:rPr>
                      </w:pPr>
                      <w:r>
                        <w:rPr>
                          <w:lang w:val="en-AU"/>
                        </w:rPr>
                        <w:t>Figure reference (from left to right):</w:t>
                      </w:r>
                    </w:p>
                    <w:p w14:paraId="483336D9" w14:textId="4F7CCB8F" w:rsidR="00E62B4A" w:rsidRDefault="00E62B4A">
                      <w:pPr>
                        <w:rPr>
                          <w:lang w:val="en-AU"/>
                        </w:rPr>
                      </w:pPr>
                      <w:r>
                        <w:rPr>
                          <w:lang w:val="en-AU"/>
                        </w:rPr>
                        <w:t>1. P</w:t>
                      </w:r>
                      <w:r w:rsidRPr="00E62B4A">
                        <w:rPr>
                          <w:lang w:val="en-AU"/>
                        </w:rPr>
                        <w:t>hotosynthetically active radiation</w:t>
                      </w:r>
                      <w:r>
                        <w:rPr>
                          <w:lang w:val="en-AU"/>
                        </w:rPr>
                        <w:t xml:space="preserve"> satellite data </w:t>
                      </w:r>
                      <w:r w:rsidRPr="00086A3A">
                        <w:rPr>
                          <w:sz w:val="18"/>
                          <w:szCs w:val="18"/>
                          <w:lang w:val="en-AU"/>
                        </w:rPr>
                        <w:t>(</w:t>
                      </w:r>
                      <w:r w:rsidRPr="00086A3A">
                        <w:rPr>
                          <w:sz w:val="18"/>
                          <w:szCs w:val="18"/>
                          <w:lang w:val="en-AU"/>
                        </w:rPr>
                        <w:t>https://data.nasa.gov/</w:t>
                      </w:r>
                      <w:r w:rsidRPr="00086A3A">
                        <w:rPr>
                          <w:sz w:val="18"/>
                          <w:szCs w:val="18"/>
                          <w:lang w:val="en-AU"/>
                        </w:rPr>
                        <w:t>).</w:t>
                      </w:r>
                    </w:p>
                    <w:p w14:paraId="1211C9B5" w14:textId="3AD357BF" w:rsidR="00E62B4A" w:rsidRDefault="00E62B4A">
                      <w:pPr>
                        <w:rPr>
                          <w:lang w:val="en-AU"/>
                        </w:rPr>
                      </w:pPr>
                      <w:proofErr w:type="spellStart"/>
                      <w:r>
                        <w:rPr>
                          <w:lang w:val="en-AU"/>
                        </w:rPr>
                        <w:t>2.</w:t>
                      </w:r>
                      <w:proofErr w:type="spellEnd"/>
                      <w:r>
                        <w:rPr>
                          <w:lang w:val="en-AU"/>
                        </w:rPr>
                        <w:t xml:space="preserve"> An example </w:t>
                      </w:r>
                      <w:r w:rsidR="004833D4">
                        <w:rPr>
                          <w:lang w:val="en-AU"/>
                        </w:rPr>
                        <w:t xml:space="preserve">of a </w:t>
                      </w:r>
                      <w:r>
                        <w:rPr>
                          <w:lang w:val="en-AU"/>
                        </w:rPr>
                        <w:t>species distribution model.</w:t>
                      </w:r>
                    </w:p>
                    <w:p w14:paraId="19140EF0" w14:textId="2B72E9FC" w:rsidR="00E62B4A" w:rsidRDefault="00E62B4A">
                      <w:pPr>
                        <w:rPr>
                          <w:lang w:val="en-AU"/>
                        </w:rPr>
                      </w:pPr>
                      <w:r>
                        <w:rPr>
                          <w:lang w:val="en-AU"/>
                        </w:rPr>
                        <w:t>3. Bayesian network modified from:</w:t>
                      </w:r>
                    </w:p>
                    <w:p w14:paraId="00D946CA" w14:textId="5B745EEA" w:rsidR="00E62B4A" w:rsidRPr="00E62B4A" w:rsidRDefault="00E62B4A" w:rsidP="00E62B4A">
                      <w:pPr>
                        <w:ind w:left="720"/>
                        <w:rPr>
                          <w:sz w:val="18"/>
                          <w:szCs w:val="18"/>
                          <w:lang w:val="en-AU"/>
                        </w:rPr>
                      </w:pPr>
                      <w:r w:rsidRPr="00E62B4A">
                        <w:rPr>
                          <w:sz w:val="18"/>
                          <w:szCs w:val="18"/>
                          <w:lang w:val="en-AU"/>
                        </w:rPr>
                        <w:t>Graham, S. E., Chariton, A. A., and Landis, W. G. (2019). Using Bayesian networks to predict risk</w:t>
                      </w:r>
                      <w:r w:rsidRPr="00E62B4A">
                        <w:rPr>
                          <w:sz w:val="18"/>
                          <w:szCs w:val="18"/>
                          <w:lang w:val="en-AU"/>
                        </w:rPr>
                        <w:t xml:space="preserve"> </w:t>
                      </w:r>
                      <w:r w:rsidRPr="00E62B4A">
                        <w:rPr>
                          <w:sz w:val="18"/>
                          <w:szCs w:val="18"/>
                          <w:lang w:val="en-AU"/>
                        </w:rPr>
                        <w:t xml:space="preserve">to estuary water quality and patterns of benthic environmental DNA in Queensland. </w:t>
                      </w:r>
                      <w:r w:rsidRPr="00E62B4A">
                        <w:rPr>
                          <w:i/>
                          <w:iCs/>
                          <w:sz w:val="18"/>
                          <w:szCs w:val="18"/>
                          <w:lang w:val="en-AU"/>
                        </w:rPr>
                        <w:t>Integrated</w:t>
                      </w:r>
                      <w:r w:rsidRPr="00E62B4A">
                        <w:rPr>
                          <w:i/>
                          <w:iCs/>
                          <w:sz w:val="18"/>
                          <w:szCs w:val="18"/>
                          <w:lang w:val="en-AU"/>
                        </w:rPr>
                        <w:t xml:space="preserve"> </w:t>
                      </w:r>
                      <w:r w:rsidRPr="00E62B4A">
                        <w:rPr>
                          <w:i/>
                          <w:iCs/>
                          <w:sz w:val="18"/>
                          <w:szCs w:val="18"/>
                          <w:lang w:val="en-AU"/>
                        </w:rPr>
                        <w:t>Environmental Assessment and Management</w:t>
                      </w:r>
                      <w:r w:rsidRPr="00E62B4A">
                        <w:rPr>
                          <w:sz w:val="18"/>
                          <w:szCs w:val="18"/>
                          <w:lang w:val="en-AU"/>
                        </w:rPr>
                        <w:t>, 15(1):93–111</w:t>
                      </w:r>
                      <w:r w:rsidRPr="00E62B4A">
                        <w:rPr>
                          <w:sz w:val="18"/>
                          <w:szCs w:val="18"/>
                          <w:lang w:val="en-AU"/>
                        </w:rPr>
                        <w:t>.</w:t>
                      </w:r>
                    </w:p>
                  </w:txbxContent>
                </v:textbox>
              </v:shape>
            </w:pict>
          </mc:Fallback>
        </mc:AlternateContent>
      </w:r>
      <w:r w:rsidR="00F346A6">
        <w:rPr>
          <w:noProof/>
        </w:rPr>
        <w:drawing>
          <wp:anchor distT="0" distB="0" distL="114300" distR="114300" simplePos="0" relativeHeight="251671552" behindDoc="1" locked="0" layoutInCell="1" allowOverlap="1" wp14:anchorId="2928DCA1" wp14:editId="384B9626">
            <wp:simplePos x="0" y="0"/>
            <wp:positionH relativeFrom="column">
              <wp:posOffset>4679950</wp:posOffset>
            </wp:positionH>
            <wp:positionV relativeFrom="paragraph">
              <wp:posOffset>1902460</wp:posOffset>
            </wp:positionV>
            <wp:extent cx="749300" cy="749300"/>
            <wp:effectExtent l="0" t="0" r="0" b="0"/>
            <wp:wrapNone/>
            <wp:docPr id="17391571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49300" cy="749300"/>
                    </a:xfrm>
                    <a:prstGeom prst="rect">
                      <a:avLst/>
                    </a:prstGeom>
                    <a:noFill/>
                    <a:ln>
                      <a:noFill/>
                    </a:ln>
                  </pic:spPr>
                </pic:pic>
              </a:graphicData>
            </a:graphic>
            <wp14:sizeRelH relativeFrom="page">
              <wp14:pctWidth>0</wp14:pctWidth>
            </wp14:sizeRelH>
            <wp14:sizeRelV relativeFrom="page">
              <wp14:pctHeight>0</wp14:pctHeight>
            </wp14:sizeRelV>
          </wp:anchor>
        </w:drawing>
      </w:r>
      <w:r w:rsidR="00F346A6">
        <w:rPr>
          <w:noProof/>
        </w:rPr>
        <w:drawing>
          <wp:anchor distT="0" distB="0" distL="114300" distR="114300" simplePos="0" relativeHeight="251668480" behindDoc="1" locked="0" layoutInCell="1" allowOverlap="1" wp14:anchorId="07D14BBB" wp14:editId="2A7D7552">
            <wp:simplePos x="0" y="0"/>
            <wp:positionH relativeFrom="column">
              <wp:posOffset>4679950</wp:posOffset>
            </wp:positionH>
            <wp:positionV relativeFrom="paragraph">
              <wp:posOffset>951865</wp:posOffset>
            </wp:positionV>
            <wp:extent cx="725170" cy="702005"/>
            <wp:effectExtent l="0" t="0" r="0" b="0"/>
            <wp:wrapNone/>
            <wp:docPr id="693761954" name="Picture 2" descr="A person with a be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erson with a bear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25170" cy="702005"/>
                    </a:xfrm>
                    <a:prstGeom prst="rect">
                      <a:avLst/>
                    </a:prstGeom>
                    <a:noFill/>
                    <a:ln>
                      <a:noFill/>
                    </a:ln>
                  </pic:spPr>
                </pic:pic>
              </a:graphicData>
            </a:graphic>
            <wp14:sizeRelH relativeFrom="page">
              <wp14:pctWidth>0</wp14:pctWidth>
            </wp14:sizeRelH>
            <wp14:sizeRelV relativeFrom="page">
              <wp14:pctHeight>0</wp14:pctHeight>
            </wp14:sizeRelV>
          </wp:anchor>
        </w:drawing>
      </w:r>
      <w:r w:rsidR="002B7F61">
        <w:rPr>
          <w:noProof/>
        </w:rPr>
        <mc:AlternateContent>
          <mc:Choice Requires="wps">
            <w:drawing>
              <wp:anchor distT="0" distB="0" distL="114300" distR="114300" simplePos="0" relativeHeight="251658751" behindDoc="0" locked="0" layoutInCell="1" allowOverlap="1" wp14:anchorId="059E8361" wp14:editId="7B8D72DA">
                <wp:simplePos x="0" y="0"/>
                <wp:positionH relativeFrom="column">
                  <wp:posOffset>0</wp:posOffset>
                </wp:positionH>
                <wp:positionV relativeFrom="paragraph">
                  <wp:posOffset>2920365</wp:posOffset>
                </wp:positionV>
                <wp:extent cx="2228850" cy="1085850"/>
                <wp:effectExtent l="0" t="0" r="0" b="0"/>
                <wp:wrapNone/>
                <wp:docPr id="750336635" name="Text Box 7"/>
                <wp:cNvGraphicFramePr/>
                <a:graphic xmlns:a="http://schemas.openxmlformats.org/drawingml/2006/main">
                  <a:graphicData uri="http://schemas.microsoft.com/office/word/2010/wordprocessingShape">
                    <wps:wsp>
                      <wps:cNvSpPr txBox="1"/>
                      <wps:spPr>
                        <a:xfrm>
                          <a:off x="0" y="0"/>
                          <a:ext cx="2228850" cy="1085850"/>
                        </a:xfrm>
                        <a:prstGeom prst="rect">
                          <a:avLst/>
                        </a:prstGeom>
                        <a:noFill/>
                        <a:ln w="6350">
                          <a:noFill/>
                        </a:ln>
                      </wps:spPr>
                      <wps:txbx>
                        <w:txbxContent>
                          <w:p w14:paraId="6B132AA8" w14:textId="2238020A" w:rsidR="007304F7" w:rsidRDefault="002B7F61">
                            <w:pPr>
                              <w:rPr>
                                <w:lang w:val="en-AU"/>
                              </w:rPr>
                            </w:pPr>
                            <w:r>
                              <w:rPr>
                                <w:b/>
                                <w:bCs/>
                                <w:lang w:val="en-AU"/>
                              </w:rPr>
                              <w:t xml:space="preserve">Funded provided by the </w:t>
                            </w:r>
                            <w:r w:rsidR="007304F7" w:rsidRPr="00277AC1">
                              <w:rPr>
                                <w:b/>
                                <w:bCs/>
                                <w:lang w:val="en-AU"/>
                              </w:rPr>
                              <w:t>Minderoo</w:t>
                            </w:r>
                            <w:r>
                              <w:rPr>
                                <w:b/>
                                <w:bCs/>
                                <w:lang w:val="en-AU"/>
                              </w:rPr>
                              <w:t xml:space="preserve"> Foundation</w:t>
                            </w:r>
                          </w:p>
                          <w:p w14:paraId="2E87B1E8" w14:textId="77777777" w:rsidR="004C7D04" w:rsidRPr="007304F7" w:rsidRDefault="004C7D04">
                            <w:pPr>
                              <w:rPr>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E8361" id="Text Box 7" o:spid="_x0000_s1029" type="#_x0000_t202" style="position:absolute;left:0;text-align:left;margin-left:0;margin-top:229.95pt;width:175.5pt;height:85.5pt;z-index:251658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T8uYGQIAADQEAAAOAAAAZHJzL2Uyb0RvYy54bWysU8tu2zAQvBfoPxC817IVO3UEy4GbwEUB&#13;&#10;IwngFDnTFGkJILksSVtyv75Lyq+mPRW9ULvc1T5mhrP7TiuyF843YEo6GgwpEYZD1ZhtSb+/Lj9N&#13;&#10;KfGBmYopMKKkB+Hp/fzjh1lrC5FDDaoSjmAR44vWlrQOwRZZ5nktNPMDsMJgUILTLKDrtlnlWIvV&#13;&#10;tcry4fA2a8FV1gEX3uPtYx+k81RfSsHDs5ReBKJKirOFdLp0buKZzWes2Dpm64Yfx2D/MIVmjcGm&#13;&#10;51KPLDCyc80fpXTDHXiQYcBBZyBlw0XaAbcZDd9ts66ZFWkXBMfbM0z+/5XlT/u1fXEkdF+gQwIj&#13;&#10;IK31hcfLuE8nnY5fnJRgHCE8nGETXSAcL/M8n04nGOIYGw2nk+hgnezyu3U+fBWgSTRK6pCXBBfb&#13;&#10;r3zoU08psZuBZaNU4kYZ0pb09gZL/hbB4spgj8uw0QrdpiNNVdKb0yIbqA64n4Oeem/5ssEZVsyH&#13;&#10;F+aQa5wb9Rue8ZAKsBccLUpqcD//dh/zkQKMUtKidkrqf+yYE5SobwbJuRuNx1FsyRlPPufouOvI&#13;&#10;5jpidvoBUJ4jfCmWJzPmB3UypQP9hjJfxK4YYoZj75KGk/kQekXjM+FisUhJKC/LwsqsLY+lI3YR&#13;&#10;4dfujTl7pCEgg09wUhkr3rHR5/aoL3YBZJOoijj3qB7hR2kmso/PKGr/2k9Zl8c+/wUAAP//AwBQ&#13;&#10;SwMEFAAGAAgAAAAhAMvy9xXlAAAADQEAAA8AAABkcnMvZG93bnJldi54bWxMj0FPwkAQhe8m/ofN&#13;&#10;mHiTLWAJLd0SUkNMjBxALt6m3aFt7O7W7gLVX+940sskMy/vzfuy9Wg6caHBt84qmE4iEGQrp1tb&#13;&#10;Kzi+bR+WIHxAq7FzlhR8kYd1fnuTYard1e7pcgi14BDrU1TQhNCnUvqqIYN+4nqyrJ3cYDDwOtRS&#13;&#10;D3jlcNPJWRQtpMHW8ocGeyoaqj4OZ6PgpdjucF/OzPK7K55fT5v+8/geK3V/Nz6teGxWIAKN4c8B&#13;&#10;vwzcH3IuVrqz1V50CpgmKHiMkwQEy/N4ypdSwWIeJSDzTP6nyH8AAAD//wMAUEsBAi0AFAAGAAgA&#13;&#10;AAAhALaDOJL+AAAA4QEAABMAAAAAAAAAAAAAAAAAAAAAAFtDb250ZW50X1R5cGVzXS54bWxQSwEC&#13;&#10;LQAUAAYACAAAACEAOP0h/9YAAACUAQAACwAAAAAAAAAAAAAAAAAvAQAAX3JlbHMvLnJlbHNQSwEC&#13;&#10;LQAUAAYACAAAACEAbU/LmBkCAAA0BAAADgAAAAAAAAAAAAAAAAAuAgAAZHJzL2Uyb0RvYy54bWxQ&#13;&#10;SwECLQAUAAYACAAAACEAy/L3FeUAAAANAQAADwAAAAAAAAAAAAAAAABzBAAAZHJzL2Rvd25yZXYu&#13;&#10;eG1sUEsFBgAAAAAEAAQA8wAAAIUFAAAAAA==&#13;&#10;" filled="f" stroked="f" strokeweight=".5pt">
                <v:textbox>
                  <w:txbxContent>
                    <w:p w14:paraId="6B132AA8" w14:textId="2238020A" w:rsidR="007304F7" w:rsidRDefault="002B7F61">
                      <w:pPr>
                        <w:rPr>
                          <w:lang w:val="en-AU"/>
                        </w:rPr>
                      </w:pPr>
                      <w:r>
                        <w:rPr>
                          <w:b/>
                          <w:bCs/>
                          <w:lang w:val="en-AU"/>
                        </w:rPr>
                        <w:t xml:space="preserve">Funded provided by the </w:t>
                      </w:r>
                      <w:r w:rsidR="007304F7" w:rsidRPr="00277AC1">
                        <w:rPr>
                          <w:b/>
                          <w:bCs/>
                          <w:lang w:val="en-AU"/>
                        </w:rPr>
                        <w:t>Minderoo</w:t>
                      </w:r>
                      <w:r>
                        <w:rPr>
                          <w:b/>
                          <w:bCs/>
                          <w:lang w:val="en-AU"/>
                        </w:rPr>
                        <w:t xml:space="preserve"> Foundation</w:t>
                      </w:r>
                    </w:p>
                    <w:p w14:paraId="2E87B1E8" w14:textId="77777777" w:rsidR="004C7D04" w:rsidRPr="007304F7" w:rsidRDefault="004C7D04">
                      <w:pPr>
                        <w:rPr>
                          <w:lang w:val="en-AU"/>
                        </w:rPr>
                      </w:pPr>
                    </w:p>
                  </w:txbxContent>
                </v:textbox>
              </v:shape>
            </w:pict>
          </mc:Fallback>
        </mc:AlternateContent>
      </w:r>
      <w:r w:rsidR="002B7F61">
        <w:rPr>
          <w:noProof/>
        </w:rPr>
        <w:drawing>
          <wp:anchor distT="0" distB="0" distL="114300" distR="114300" simplePos="0" relativeHeight="251666432" behindDoc="1" locked="0" layoutInCell="1" allowOverlap="1" wp14:anchorId="62389121" wp14:editId="487FA8B8">
            <wp:simplePos x="0" y="0"/>
            <wp:positionH relativeFrom="column">
              <wp:posOffset>2355850</wp:posOffset>
            </wp:positionH>
            <wp:positionV relativeFrom="paragraph">
              <wp:posOffset>2823845</wp:posOffset>
            </wp:positionV>
            <wp:extent cx="1181100" cy="1181100"/>
            <wp:effectExtent l="0" t="0" r="0" b="0"/>
            <wp:wrapNone/>
            <wp:docPr id="7168774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007304F7">
        <w:fldChar w:fldCharType="begin"/>
      </w:r>
      <w:r w:rsidR="007304F7">
        <w:instrText xml:space="preserve"> INCLUDEPICTURE "https://www.overleaf.com/project/6863197c696ed2e6155cf6e2/blob/ce9977b1e348d54891aa259d57aa2265825a757c" \* MERGEFORMATINET </w:instrText>
      </w:r>
      <w:r w:rsidR="007304F7">
        <w:fldChar w:fldCharType="separate"/>
      </w:r>
      <w:r w:rsidR="007304F7">
        <w:rPr>
          <w:noProof/>
        </w:rPr>
        <mc:AlternateContent>
          <mc:Choice Requires="wps">
            <w:drawing>
              <wp:inline distT="0" distB="0" distL="0" distR="0" wp14:anchorId="61A0A288" wp14:editId="1C32B5D3">
                <wp:extent cx="304800" cy="304800"/>
                <wp:effectExtent l="0" t="0" r="0" b="0"/>
                <wp:docPr id="1702782459"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D2F85C" id="Rectangle 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007304F7">
        <w:fldChar w:fldCharType="end"/>
      </w:r>
    </w:p>
    <w:sectPr w:rsidR="00847230" w:rsidSect="007304F7">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F21DF" w14:textId="77777777" w:rsidR="000528F7" w:rsidRDefault="000528F7" w:rsidP="00C05671">
      <w:pPr>
        <w:spacing w:after="0" w:line="240" w:lineRule="auto"/>
      </w:pPr>
      <w:r>
        <w:separator/>
      </w:r>
    </w:p>
  </w:endnote>
  <w:endnote w:type="continuationSeparator" w:id="0">
    <w:p w14:paraId="110FCD15" w14:textId="77777777" w:rsidR="000528F7" w:rsidRDefault="000528F7" w:rsidP="00C05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79AA4" w14:textId="77777777" w:rsidR="00C05671" w:rsidRDefault="00C056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05238" w14:textId="77777777" w:rsidR="00C05671" w:rsidRDefault="00C056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76927" w14:textId="77777777" w:rsidR="00C05671" w:rsidRDefault="00C056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C7976" w14:textId="77777777" w:rsidR="000528F7" w:rsidRDefault="000528F7" w:rsidP="00C05671">
      <w:pPr>
        <w:spacing w:after="0" w:line="240" w:lineRule="auto"/>
      </w:pPr>
      <w:r>
        <w:separator/>
      </w:r>
    </w:p>
  </w:footnote>
  <w:footnote w:type="continuationSeparator" w:id="0">
    <w:p w14:paraId="1B695438" w14:textId="77777777" w:rsidR="000528F7" w:rsidRDefault="000528F7" w:rsidP="00C056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32897" w14:textId="77777777" w:rsidR="00C05671" w:rsidRDefault="00C056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6F5F4" w14:textId="77777777" w:rsidR="00C05671" w:rsidRDefault="00C056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CBB9F" w14:textId="77777777" w:rsidR="00C05671" w:rsidRDefault="00C056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10775283">
    <w:abstractNumId w:val="8"/>
  </w:num>
  <w:num w:numId="2" w16cid:durableId="686373290">
    <w:abstractNumId w:val="6"/>
  </w:num>
  <w:num w:numId="3" w16cid:durableId="129324630">
    <w:abstractNumId w:val="5"/>
  </w:num>
  <w:num w:numId="4" w16cid:durableId="699475822">
    <w:abstractNumId w:val="4"/>
  </w:num>
  <w:num w:numId="5" w16cid:durableId="1438408712">
    <w:abstractNumId w:val="7"/>
  </w:num>
  <w:num w:numId="6" w16cid:durableId="1373723908">
    <w:abstractNumId w:val="3"/>
  </w:num>
  <w:num w:numId="7" w16cid:durableId="791552424">
    <w:abstractNumId w:val="2"/>
  </w:num>
  <w:num w:numId="8" w16cid:durableId="1071856004">
    <w:abstractNumId w:val="1"/>
  </w:num>
  <w:num w:numId="9" w16cid:durableId="1326086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7D78"/>
    <w:rsid w:val="00034616"/>
    <w:rsid w:val="000528F7"/>
    <w:rsid w:val="0006063C"/>
    <w:rsid w:val="00081458"/>
    <w:rsid w:val="00086A3A"/>
    <w:rsid w:val="000B1B98"/>
    <w:rsid w:val="000C04CE"/>
    <w:rsid w:val="0015074B"/>
    <w:rsid w:val="00175ED4"/>
    <w:rsid w:val="001A632E"/>
    <w:rsid w:val="002628B1"/>
    <w:rsid w:val="00267BAB"/>
    <w:rsid w:val="00277AC1"/>
    <w:rsid w:val="0029639D"/>
    <w:rsid w:val="002B7F61"/>
    <w:rsid w:val="00326F90"/>
    <w:rsid w:val="003759CC"/>
    <w:rsid w:val="00481C24"/>
    <w:rsid w:val="004833D4"/>
    <w:rsid w:val="004B6B31"/>
    <w:rsid w:val="004C7D04"/>
    <w:rsid w:val="004F2B77"/>
    <w:rsid w:val="00545547"/>
    <w:rsid w:val="00623C73"/>
    <w:rsid w:val="00670A11"/>
    <w:rsid w:val="006835C2"/>
    <w:rsid w:val="006D719B"/>
    <w:rsid w:val="007304F7"/>
    <w:rsid w:val="00793529"/>
    <w:rsid w:val="007A0C82"/>
    <w:rsid w:val="007F2A0D"/>
    <w:rsid w:val="00847230"/>
    <w:rsid w:val="00856175"/>
    <w:rsid w:val="008C2A30"/>
    <w:rsid w:val="009524CF"/>
    <w:rsid w:val="009811D9"/>
    <w:rsid w:val="00990B8F"/>
    <w:rsid w:val="00AA1D8D"/>
    <w:rsid w:val="00AB4D8C"/>
    <w:rsid w:val="00B47730"/>
    <w:rsid w:val="00C05671"/>
    <w:rsid w:val="00C405C3"/>
    <w:rsid w:val="00CB0664"/>
    <w:rsid w:val="00CB1947"/>
    <w:rsid w:val="00D1199D"/>
    <w:rsid w:val="00D556A3"/>
    <w:rsid w:val="00E0676C"/>
    <w:rsid w:val="00E62B4A"/>
    <w:rsid w:val="00E65FA9"/>
    <w:rsid w:val="00EE1CBB"/>
    <w:rsid w:val="00F346A6"/>
    <w:rsid w:val="00F530F9"/>
    <w:rsid w:val="00FC693F"/>
    <w:rsid w:val="2AD6D0D0"/>
    <w:rsid w:val="748CEA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EABA8C42-91F8-4F35-99DD-FC5371720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Pages>
  <Words>281</Words>
  <Characters>1607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Thomas Goodwin</cp:lastModifiedBy>
  <cp:revision>29</cp:revision>
  <dcterms:created xsi:type="dcterms:W3CDTF">2026-04-28T01:36:00Z</dcterms:created>
  <dcterms:modified xsi:type="dcterms:W3CDTF">2026-04-28T05:54:00Z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2026-04-28T01:36:05Z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c5ddd582-5fa0-4ced-b914-af83e42b1346</vt:lpwstr>
  </property>
  <property fmtid="{D5CDD505-2E9C-101B-9397-08002B2CF9AE}" pid="8" name="MSIP_Label_51a6c3db-1667-4f49-995a-8b9973972958_ContentBits">
    <vt:lpwstr>0</vt:lpwstr>
  </property>
  <property fmtid="{D5CDD505-2E9C-101B-9397-08002B2CF9AE}" pid="9" name="MSIP_Label_51a6c3db-1667-4f49-995a-8b9973972958_Tag">
    <vt:lpwstr>10, 3, 0, 2</vt:lpwstr>
  </property>
</Properties>
</file>