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5122" w14:textId="77777777" w:rsidR="00FE21BF" w:rsidRDefault="00FE21BF" w:rsidP="00FE21BF">
      <w:pPr>
        <w:pStyle w:val="UTSBullet25pt"/>
        <w:numPr>
          <w:ilvl w:val="0"/>
          <w:numId w:val="0"/>
        </w:numPr>
        <w:spacing w:before="0" w:line="240" w:lineRule="auto"/>
        <w:ind w:left="425"/>
        <w:rPr>
          <w:sz w:val="32"/>
        </w:rPr>
      </w:pPr>
      <w:bookmarkStart w:id="0" w:name="_GoBack"/>
      <w:bookmarkEnd w:id="0"/>
    </w:p>
    <w:p w14:paraId="76B46568" w14:textId="77777777" w:rsidR="007922FD" w:rsidRPr="00FE21BF" w:rsidRDefault="007922FD" w:rsidP="007922FD">
      <w:pPr>
        <w:pStyle w:val="UTSBullet25pt"/>
        <w:numPr>
          <w:ilvl w:val="0"/>
          <w:numId w:val="0"/>
        </w:numPr>
        <w:spacing w:before="120"/>
        <w:ind w:left="425" w:hanging="425"/>
        <w:rPr>
          <w:sz w:val="70"/>
          <w:szCs w:val="70"/>
        </w:rPr>
      </w:pPr>
      <w:r>
        <w:rPr>
          <w:sz w:val="70"/>
          <w:szCs w:val="70"/>
        </w:rPr>
        <w:t>Fact sheet 2</w:t>
      </w:r>
      <w:r w:rsidRPr="00FE21BF">
        <w:rPr>
          <w:sz w:val="70"/>
          <w:szCs w:val="70"/>
        </w:rPr>
        <w:t xml:space="preserve"> </w:t>
      </w:r>
    </w:p>
    <w:p w14:paraId="01A33B86" w14:textId="77777777" w:rsidR="007922FD" w:rsidRPr="00FE21BF" w:rsidRDefault="007922FD" w:rsidP="007922FD">
      <w:pPr>
        <w:pStyle w:val="UTSBullet25pt"/>
        <w:numPr>
          <w:ilvl w:val="0"/>
          <w:numId w:val="0"/>
        </w:numPr>
        <w:spacing w:before="240"/>
        <w:ind w:right="-431"/>
        <w:rPr>
          <w:color w:val="0F4BEB" w:themeColor="accent1"/>
          <w:sz w:val="56"/>
          <w:szCs w:val="70"/>
        </w:rPr>
      </w:pPr>
      <w:r w:rsidRPr="00FE21BF">
        <w:rPr>
          <w:color w:val="0F4BEB" w:themeColor="accent1"/>
          <w:sz w:val="56"/>
          <w:szCs w:val="70"/>
        </w:rPr>
        <w:t xml:space="preserve">Top Ten Tips for </w:t>
      </w:r>
      <w:proofErr w:type="gramStart"/>
      <w:r w:rsidRPr="00F52B8B">
        <w:rPr>
          <w:color w:val="0F4BEB" w:themeColor="accent1"/>
          <w:sz w:val="56"/>
          <w:szCs w:val="70"/>
        </w:rPr>
        <w:t xml:space="preserve">Supporting </w:t>
      </w:r>
      <w:r>
        <w:rPr>
          <w:color w:val="0F4BEB" w:themeColor="accent1"/>
          <w:sz w:val="56"/>
          <w:szCs w:val="70"/>
        </w:rPr>
        <w:t xml:space="preserve"> </w:t>
      </w:r>
      <w:r w:rsidRPr="00F52B8B">
        <w:rPr>
          <w:color w:val="0F4BEB" w:themeColor="accent1"/>
          <w:sz w:val="56"/>
          <w:szCs w:val="70"/>
        </w:rPr>
        <w:t>Mental</w:t>
      </w:r>
      <w:proofErr w:type="gramEnd"/>
      <w:r w:rsidRPr="00F52B8B">
        <w:rPr>
          <w:color w:val="0F4BEB" w:themeColor="accent1"/>
          <w:sz w:val="56"/>
          <w:szCs w:val="70"/>
        </w:rPr>
        <w:t xml:space="preserve"> Health in the Classroom</w:t>
      </w:r>
    </w:p>
    <w:p w14:paraId="6E2F3727" w14:textId="77777777" w:rsidR="007922FD" w:rsidRDefault="007922FD" w:rsidP="007922FD">
      <w:pPr>
        <w:pStyle w:val="UTSBullet25pt"/>
        <w:numPr>
          <w:ilvl w:val="0"/>
          <w:numId w:val="0"/>
        </w:numPr>
        <w:spacing w:before="0" w:line="240" w:lineRule="auto"/>
        <w:ind w:left="425"/>
        <w:rPr>
          <w:sz w:val="32"/>
        </w:rPr>
      </w:pPr>
    </w:p>
    <w:p w14:paraId="2463CB35" w14:textId="77777777" w:rsidR="007922FD" w:rsidRPr="00F52B8B" w:rsidRDefault="007922FD" w:rsidP="007922FD">
      <w:pPr>
        <w:pStyle w:val="paragraph"/>
        <w:textAlignment w:val="baseline"/>
        <w:rPr>
          <w:rFonts w:ascii="Arial" w:eastAsiaTheme="minorEastAsia" w:hAnsi="Arial" w:cs="Arial"/>
          <w:color w:val="000000" w:themeColor="text1"/>
          <w:sz w:val="32"/>
          <w:szCs w:val="50"/>
          <w:lang w:val="en-US" w:eastAsia="en-US"/>
        </w:rPr>
      </w:pPr>
      <w:r w:rsidRPr="00F52B8B">
        <w:rPr>
          <w:rFonts w:ascii="Arial" w:eastAsiaTheme="minorEastAsia" w:hAnsi="Arial" w:cs="Arial"/>
          <w:color w:val="000000" w:themeColor="text1"/>
          <w:sz w:val="32"/>
          <w:szCs w:val="50"/>
          <w:lang w:val="en-US" w:eastAsia="en-US"/>
        </w:rPr>
        <w:t>In Australia, 1 in 5 people will experience a mental health condition every year. This includes a wide range of conditions – such as schizophrenia, depression, bipolar disorder, post-traumatic stress disorder (PTSD), eating disorders, substance use disorders and anxiety – which affect people in many different ways. Mental health conditions typically develop in mid to late adolescence, and young people aged 18-24 experience higher rates of mental illness than any other age group and being a university student also increases the risk of mental ill health.</w:t>
      </w:r>
    </w:p>
    <w:p w14:paraId="23776ED2" w14:textId="77777777" w:rsidR="007922FD" w:rsidRPr="008C1120" w:rsidRDefault="007922FD" w:rsidP="007922FD">
      <w:pPr>
        <w:pStyle w:val="paragraph"/>
        <w:textAlignment w:val="baseline"/>
        <w:rPr>
          <w:rFonts w:ascii="Calibri" w:hAnsi="Calibri"/>
          <w:b/>
          <w:szCs w:val="22"/>
          <w:lang w:val="en-US"/>
        </w:rPr>
      </w:pPr>
      <w:r w:rsidRPr="00F52B8B">
        <w:rPr>
          <w:rFonts w:ascii="Arial" w:eastAsiaTheme="minorEastAsia" w:hAnsi="Arial" w:cs="Arial"/>
          <w:color w:val="000000" w:themeColor="text1"/>
          <w:sz w:val="32"/>
          <w:szCs w:val="50"/>
          <w:lang w:val="en-US" w:eastAsia="en-US"/>
        </w:rPr>
        <w:t xml:space="preserve">This affects students in a number of ways: increase in anxiety and stress, difficulties in concentration and memory lapses. </w:t>
      </w:r>
    </w:p>
    <w:p w14:paraId="37E33B77" w14:textId="77777777" w:rsidR="007922FD" w:rsidRDefault="007922FD" w:rsidP="007922FD">
      <w:pPr>
        <w:pStyle w:val="paragraph"/>
        <w:textAlignment w:val="baseline"/>
        <w:rPr>
          <w:rStyle w:val="normaltextrun1"/>
          <w:rFonts w:ascii="Arial" w:eastAsiaTheme="minorHAnsi" w:hAnsi="Arial" w:cs="Arial"/>
          <w:b/>
          <w:bCs/>
          <w:sz w:val="22"/>
          <w:szCs w:val="22"/>
          <w:lang w:val="en-US" w:eastAsia="en-US"/>
        </w:rPr>
      </w:pPr>
    </w:p>
    <w:p w14:paraId="236D2185" w14:textId="77777777" w:rsidR="007922FD" w:rsidRPr="00EF6C4D" w:rsidRDefault="007922FD" w:rsidP="007922FD">
      <w:pPr>
        <w:pStyle w:val="paragraph"/>
        <w:numPr>
          <w:ilvl w:val="0"/>
          <w:numId w:val="8"/>
        </w:numPr>
        <w:spacing w:before="240"/>
        <w:ind w:left="714" w:hanging="357"/>
        <w:rPr>
          <w:rFonts w:ascii="Arial" w:hAnsi="Arial" w:cs="Arial"/>
          <w:lang w:val="en-US"/>
        </w:rPr>
      </w:pPr>
      <w:r w:rsidRPr="00153EBC">
        <w:rPr>
          <w:rFonts w:ascii="Arial" w:hAnsi="Arial" w:cs="Arial"/>
          <w:b/>
          <w:bCs/>
          <w:lang w:val="en-US"/>
        </w:rPr>
        <w:t xml:space="preserve">Communication and Preparation </w:t>
      </w:r>
      <w:r w:rsidRPr="00673A02">
        <w:rPr>
          <w:rFonts w:ascii="Arial" w:hAnsi="Arial" w:cs="Arial"/>
          <w:lang w:val="en-US"/>
        </w:rPr>
        <w:t>Create a safe and comfortable environment in which students with mental health conditions feel able to approach you about their accessibility require</w:t>
      </w:r>
      <w:r w:rsidRPr="00673A02">
        <w:rPr>
          <w:rFonts w:ascii="Arial" w:hAnsi="Arial" w:cs="Arial"/>
          <w:lang w:val="en-US"/>
        </w:rPr>
        <w:lastRenderedPageBreak/>
        <w:t>ments</w:t>
      </w:r>
      <w:r>
        <w:rPr>
          <w:rFonts w:ascii="Arial" w:hAnsi="Arial" w:cs="Arial"/>
          <w:lang w:val="en-US"/>
        </w:rPr>
        <w:t xml:space="preserve"> by creating an environment where mental health is spoken about openly and sensitively</w:t>
      </w:r>
      <w:r w:rsidRPr="00673A02">
        <w:rPr>
          <w:rFonts w:ascii="Arial" w:hAnsi="Arial" w:cs="Arial"/>
          <w:lang w:val="en-US"/>
        </w:rPr>
        <w:t>.</w:t>
      </w:r>
    </w:p>
    <w:p w14:paraId="2CABA443" w14:textId="77777777" w:rsidR="007922FD" w:rsidRPr="00EF6C4D" w:rsidRDefault="007922FD" w:rsidP="007922FD">
      <w:pPr>
        <w:pStyle w:val="paragraph"/>
        <w:numPr>
          <w:ilvl w:val="0"/>
          <w:numId w:val="8"/>
        </w:numPr>
        <w:spacing w:before="240"/>
        <w:ind w:left="714" w:hanging="357"/>
        <w:rPr>
          <w:rFonts w:ascii="Arial" w:hAnsi="Arial" w:cs="Arial"/>
          <w:lang w:val="en-US"/>
        </w:rPr>
      </w:pPr>
      <w:r w:rsidRPr="00153EBC">
        <w:rPr>
          <w:rFonts w:ascii="Arial" w:hAnsi="Arial" w:cs="Arial"/>
          <w:b/>
          <w:bCs/>
          <w:lang w:val="en-US"/>
        </w:rPr>
        <w:t xml:space="preserve">Language </w:t>
      </w:r>
      <w:r w:rsidRPr="00673A02">
        <w:rPr>
          <w:rFonts w:ascii="Arial" w:hAnsi="Arial" w:cs="Arial"/>
          <w:lang w:val="en-US"/>
        </w:rPr>
        <w:t>Be aware of appropriate language and avoid stereotypes associated with mental health conditions.</w:t>
      </w:r>
      <w:r>
        <w:rPr>
          <w:rFonts w:ascii="Arial" w:hAnsi="Arial" w:cs="Arial"/>
          <w:lang w:val="en-US"/>
        </w:rPr>
        <w:t xml:space="preserve"> </w:t>
      </w:r>
      <w:hyperlink r:id="rId10" w:history="1">
        <w:r w:rsidRPr="00F52B8B">
          <w:rPr>
            <w:rStyle w:val="Hyperlink"/>
            <w:rFonts w:ascii="Arial" w:hAnsi="Arial" w:cs="Arial"/>
            <w:color w:val="0F4BEB" w:themeColor="accent1"/>
            <w:lang w:val="en-US"/>
          </w:rPr>
          <w:t>Read more</w:t>
        </w:r>
      </w:hyperlink>
      <w:r w:rsidRPr="00F52B8B">
        <w:rPr>
          <w:rFonts w:ascii="Arial" w:hAnsi="Arial" w:cs="Arial"/>
          <w:color w:val="0F4BEB" w:themeColor="accent1"/>
          <w:lang w:val="en-US"/>
        </w:rPr>
        <w:t xml:space="preserve"> </w:t>
      </w:r>
      <w:r>
        <w:rPr>
          <w:rFonts w:ascii="Arial" w:hAnsi="Arial" w:cs="Arial"/>
          <w:lang w:val="en-US"/>
        </w:rPr>
        <w:t>about language and stigma.</w:t>
      </w:r>
    </w:p>
    <w:p w14:paraId="4FC979FA" w14:textId="77777777" w:rsidR="007922FD" w:rsidRPr="00F52B8B" w:rsidRDefault="007922FD" w:rsidP="007922FD">
      <w:pPr>
        <w:pStyle w:val="paragraph"/>
        <w:numPr>
          <w:ilvl w:val="0"/>
          <w:numId w:val="8"/>
        </w:numPr>
        <w:spacing w:before="240"/>
        <w:ind w:left="714" w:hanging="357"/>
        <w:rPr>
          <w:rFonts w:ascii="Arial" w:hAnsi="Arial" w:cs="Arial"/>
          <w:bCs/>
          <w:lang w:val="en-US"/>
        </w:rPr>
      </w:pPr>
      <w:r w:rsidRPr="00153EBC">
        <w:rPr>
          <w:rFonts w:ascii="Arial" w:hAnsi="Arial" w:cs="Arial"/>
          <w:b/>
          <w:bCs/>
          <w:lang w:val="en-US"/>
        </w:rPr>
        <w:t>Resources</w:t>
      </w:r>
      <w:r w:rsidRPr="008C1120">
        <w:rPr>
          <w:rFonts w:ascii="Arial" w:hAnsi="Arial" w:cs="Arial"/>
          <w:bCs/>
          <w:lang w:val="en-US"/>
        </w:rPr>
        <w:t xml:space="preserve"> </w:t>
      </w:r>
      <w:r w:rsidRPr="008C1120">
        <w:rPr>
          <w:rFonts w:ascii="Arial" w:hAnsi="Arial" w:cs="Arial"/>
          <w:bCs/>
          <w:iCs/>
          <w:lang w:val="en-US"/>
        </w:rPr>
        <w:t xml:space="preserve">Get familiar with the accessibility resources </w:t>
      </w:r>
      <w:r>
        <w:rPr>
          <w:rFonts w:ascii="Arial" w:hAnsi="Arial" w:cs="Arial"/>
          <w:bCs/>
          <w:iCs/>
          <w:lang w:val="en-US"/>
        </w:rPr>
        <w:t xml:space="preserve">and supports </w:t>
      </w:r>
      <w:r w:rsidRPr="008C1120">
        <w:rPr>
          <w:rFonts w:ascii="Arial" w:hAnsi="Arial" w:cs="Arial"/>
          <w:bCs/>
          <w:iCs/>
          <w:lang w:val="en-US"/>
        </w:rPr>
        <w:t>available to students and yourselves.</w:t>
      </w:r>
      <w:r>
        <w:rPr>
          <w:rFonts w:ascii="Arial" w:hAnsi="Arial" w:cs="Arial"/>
          <w:bCs/>
          <w:iCs/>
          <w:lang w:val="en-US"/>
        </w:rPr>
        <w:t xml:space="preserve"> </w:t>
      </w:r>
      <w:r>
        <w:rPr>
          <w:rFonts w:ascii="Arial" w:hAnsi="Arial" w:cs="Arial"/>
          <w:lang w:val="en-US"/>
        </w:rPr>
        <w:t>Check out the Accessibility Support at UTS Fact Sheet.</w:t>
      </w:r>
    </w:p>
    <w:p w14:paraId="7F594B47" w14:textId="77777777" w:rsidR="007922FD" w:rsidRDefault="007922FD" w:rsidP="007922FD">
      <w:pPr>
        <w:pStyle w:val="paragraph"/>
        <w:spacing w:before="240"/>
        <w:rPr>
          <w:rFonts w:ascii="Arial" w:hAnsi="Arial" w:cs="Arial"/>
          <w:bCs/>
          <w:lang w:val="en-US"/>
        </w:rPr>
      </w:pPr>
    </w:p>
    <w:p w14:paraId="1FA9CC5F" w14:textId="77777777" w:rsidR="007922FD" w:rsidRPr="008C1120" w:rsidRDefault="007922FD" w:rsidP="007922FD">
      <w:pPr>
        <w:pStyle w:val="paragraph"/>
        <w:spacing w:before="240"/>
        <w:rPr>
          <w:rFonts w:ascii="Arial" w:hAnsi="Arial" w:cs="Arial"/>
          <w:bCs/>
          <w:lang w:val="en-US"/>
        </w:rPr>
      </w:pPr>
    </w:p>
    <w:p w14:paraId="50120970" w14:textId="77777777" w:rsidR="007922FD" w:rsidRPr="008C1120" w:rsidRDefault="007922FD" w:rsidP="007922FD">
      <w:pPr>
        <w:pStyle w:val="paragraph"/>
        <w:numPr>
          <w:ilvl w:val="0"/>
          <w:numId w:val="8"/>
        </w:numPr>
        <w:spacing w:before="240"/>
        <w:ind w:left="714" w:hanging="357"/>
        <w:rPr>
          <w:rFonts w:ascii="Arial" w:hAnsi="Arial" w:cs="Arial"/>
          <w:bCs/>
          <w:lang w:val="en-US"/>
        </w:rPr>
      </w:pPr>
      <w:r w:rsidRPr="00153EBC">
        <w:rPr>
          <w:rFonts w:ascii="Arial" w:hAnsi="Arial" w:cs="Arial"/>
          <w:b/>
          <w:bCs/>
          <w:lang w:val="en-US"/>
        </w:rPr>
        <w:t>Provide Content Warnings</w:t>
      </w:r>
      <w:r w:rsidRPr="008C1120">
        <w:rPr>
          <w:rFonts w:ascii="Arial" w:hAnsi="Arial" w:cs="Arial"/>
          <w:bCs/>
          <w:lang w:val="en-US"/>
        </w:rPr>
        <w:t xml:space="preserve"> </w:t>
      </w:r>
      <w:r w:rsidRPr="008C1120">
        <w:rPr>
          <w:rFonts w:ascii="Arial" w:hAnsi="Arial" w:cs="Arial"/>
          <w:bCs/>
          <w:iCs/>
          <w:lang w:val="en-US"/>
        </w:rPr>
        <w:t xml:space="preserve">If distressing content is being </w:t>
      </w:r>
      <w:r>
        <w:rPr>
          <w:rFonts w:ascii="Arial" w:hAnsi="Arial" w:cs="Arial"/>
          <w:bCs/>
          <w:iCs/>
          <w:lang w:val="en-US"/>
        </w:rPr>
        <w:t>covered</w:t>
      </w:r>
      <w:r w:rsidRPr="008C1120">
        <w:rPr>
          <w:rFonts w:ascii="Arial" w:hAnsi="Arial" w:cs="Arial"/>
          <w:bCs/>
          <w:iCs/>
          <w:lang w:val="en-US"/>
        </w:rPr>
        <w:t xml:space="preserve"> (such as death, sexual assault or abuse) make students aware of what is coming and </w:t>
      </w:r>
      <w:r>
        <w:rPr>
          <w:rFonts w:ascii="Arial" w:hAnsi="Arial" w:cs="Arial"/>
          <w:bCs/>
          <w:iCs/>
          <w:lang w:val="en-US"/>
        </w:rPr>
        <w:t>provide</w:t>
      </w:r>
      <w:r w:rsidRPr="008C1120">
        <w:rPr>
          <w:rFonts w:ascii="Arial" w:hAnsi="Arial" w:cs="Arial"/>
          <w:bCs/>
          <w:iCs/>
          <w:lang w:val="en-US"/>
        </w:rPr>
        <w:t xml:space="preserve"> enough time </w:t>
      </w:r>
      <w:r>
        <w:rPr>
          <w:rFonts w:ascii="Arial" w:hAnsi="Arial" w:cs="Arial"/>
          <w:bCs/>
          <w:iCs/>
          <w:lang w:val="en-US"/>
        </w:rPr>
        <w:t xml:space="preserve">for them </w:t>
      </w:r>
      <w:r w:rsidRPr="008C1120">
        <w:rPr>
          <w:rFonts w:ascii="Arial" w:hAnsi="Arial" w:cs="Arial"/>
          <w:bCs/>
          <w:iCs/>
          <w:lang w:val="en-US"/>
        </w:rPr>
        <w:t>to prepare themselves, or opt out.</w:t>
      </w:r>
    </w:p>
    <w:p w14:paraId="5F00FEFA" w14:textId="77777777" w:rsidR="007922FD" w:rsidRPr="008C1120" w:rsidRDefault="007922FD" w:rsidP="007922FD">
      <w:pPr>
        <w:pStyle w:val="paragraph"/>
        <w:numPr>
          <w:ilvl w:val="0"/>
          <w:numId w:val="8"/>
        </w:numPr>
        <w:spacing w:before="240"/>
        <w:ind w:left="714" w:hanging="357"/>
        <w:rPr>
          <w:rFonts w:ascii="Arial" w:hAnsi="Arial" w:cs="Arial"/>
          <w:bCs/>
          <w:lang w:val="en-US"/>
        </w:rPr>
      </w:pPr>
      <w:r w:rsidRPr="00153EBC">
        <w:rPr>
          <w:rFonts w:ascii="Arial" w:hAnsi="Arial" w:cs="Arial"/>
          <w:b/>
          <w:bCs/>
          <w:lang w:val="en-US"/>
        </w:rPr>
        <w:t>Assessment </w:t>
      </w:r>
      <w:r w:rsidRPr="008C1120">
        <w:rPr>
          <w:rFonts w:ascii="Arial" w:hAnsi="Arial" w:cs="Arial"/>
          <w:bCs/>
          <w:iCs/>
          <w:lang w:val="en-US"/>
        </w:rPr>
        <w:t xml:space="preserve">Be aware that students with mental illness might find it difficult to meet </w:t>
      </w:r>
      <w:proofErr w:type="spellStart"/>
      <w:r w:rsidRPr="008C1120">
        <w:rPr>
          <w:rFonts w:ascii="Arial" w:hAnsi="Arial" w:cs="Arial"/>
          <w:bCs/>
          <w:iCs/>
          <w:lang w:val="en-US"/>
        </w:rPr>
        <w:t>standardised</w:t>
      </w:r>
      <w:proofErr w:type="spellEnd"/>
      <w:r w:rsidRPr="008C1120">
        <w:rPr>
          <w:rFonts w:ascii="Arial" w:hAnsi="Arial" w:cs="Arial"/>
          <w:bCs/>
          <w:iCs/>
          <w:lang w:val="en-US"/>
        </w:rPr>
        <w:t xml:space="preserve"> assessment requirements. Let your students know at the beginning of the semester that they should contact you about any concerns regarding due dates and the structure or format of assessments.</w:t>
      </w:r>
    </w:p>
    <w:p w14:paraId="4442AF3C" w14:textId="77777777" w:rsidR="007922FD" w:rsidRDefault="007922FD" w:rsidP="007922FD">
      <w:pPr>
        <w:pStyle w:val="paragraph"/>
        <w:numPr>
          <w:ilvl w:val="0"/>
          <w:numId w:val="8"/>
        </w:numPr>
        <w:spacing w:before="240"/>
        <w:ind w:left="714" w:hanging="357"/>
        <w:rPr>
          <w:rFonts w:ascii="Arial" w:hAnsi="Arial" w:cs="Arial"/>
          <w:bCs/>
          <w:lang w:val="en-US"/>
        </w:rPr>
      </w:pPr>
      <w:r w:rsidRPr="00E04CC6">
        <w:rPr>
          <w:rFonts w:ascii="Arial" w:hAnsi="Arial" w:cs="Arial"/>
          <w:b/>
          <w:bCs/>
          <w:iCs/>
          <w:lang w:val="en-US"/>
        </w:rPr>
        <w:t>Participation </w:t>
      </w:r>
      <w:proofErr w:type="spellStart"/>
      <w:r>
        <w:rPr>
          <w:rFonts w:ascii="Arial" w:hAnsi="Arial" w:cs="Arial"/>
          <w:bCs/>
          <w:iCs/>
          <w:lang w:val="en-US"/>
        </w:rPr>
        <w:t>Recognise</w:t>
      </w:r>
      <w:proofErr w:type="spellEnd"/>
      <w:r>
        <w:rPr>
          <w:rFonts w:ascii="Arial" w:hAnsi="Arial" w:cs="Arial"/>
          <w:bCs/>
          <w:iCs/>
          <w:lang w:val="en-US"/>
        </w:rPr>
        <w:t xml:space="preserve"> that mental health conditions can make participation difficult and try to e</w:t>
      </w:r>
      <w:r w:rsidRPr="008C1120">
        <w:rPr>
          <w:rFonts w:ascii="Arial" w:hAnsi="Arial" w:cs="Arial"/>
          <w:bCs/>
          <w:iCs/>
          <w:lang w:val="en-US"/>
        </w:rPr>
        <w:t>nsure students with different learning styles and abilities are encouraged to participate fully.</w:t>
      </w:r>
      <w:r>
        <w:rPr>
          <w:rFonts w:ascii="Arial" w:hAnsi="Arial" w:cs="Arial"/>
          <w:bCs/>
          <w:iCs/>
          <w:lang w:val="en-US"/>
        </w:rPr>
        <w:t xml:space="preserve"> </w:t>
      </w:r>
    </w:p>
    <w:p w14:paraId="4D4978A6" w14:textId="77777777" w:rsidR="007922FD" w:rsidRPr="00E04CC6" w:rsidRDefault="007922FD" w:rsidP="007922FD">
      <w:pPr>
        <w:pStyle w:val="paragraph"/>
        <w:numPr>
          <w:ilvl w:val="0"/>
          <w:numId w:val="8"/>
        </w:numPr>
        <w:spacing w:before="240"/>
        <w:ind w:left="714" w:hanging="357"/>
        <w:textAlignment w:val="baseline"/>
        <w:rPr>
          <w:rFonts w:ascii="Arial" w:hAnsi="Arial" w:cs="Arial"/>
          <w:bCs/>
          <w:iCs/>
          <w:lang w:val="en-US"/>
        </w:rPr>
      </w:pPr>
      <w:r w:rsidRPr="00E04CC6">
        <w:rPr>
          <w:rFonts w:ascii="Arial" w:hAnsi="Arial" w:cs="Arial"/>
          <w:b/>
          <w:bCs/>
          <w:iCs/>
          <w:lang w:val="en-US"/>
        </w:rPr>
        <w:t>Flexible Learning</w:t>
      </w:r>
      <w:r w:rsidRPr="008C1120">
        <w:rPr>
          <w:rFonts w:ascii="Arial" w:hAnsi="Arial" w:cs="Arial"/>
          <w:bCs/>
          <w:iCs/>
          <w:lang w:val="en-US"/>
        </w:rPr>
        <w:t xml:space="preserve"> Understand that mental health conditions are frequently episodic and may make it difficult for students to attend classes. Offering recordings of classes and online teaching materials can assist students </w:t>
      </w:r>
      <w:r>
        <w:rPr>
          <w:rFonts w:ascii="Arial" w:hAnsi="Arial" w:cs="Arial"/>
          <w:bCs/>
          <w:iCs/>
          <w:lang w:val="en-US"/>
        </w:rPr>
        <w:t>who</w:t>
      </w:r>
      <w:r w:rsidRPr="008C1120">
        <w:rPr>
          <w:rFonts w:ascii="Arial" w:hAnsi="Arial" w:cs="Arial"/>
          <w:bCs/>
          <w:iCs/>
          <w:lang w:val="en-US"/>
        </w:rPr>
        <w:t xml:space="preserve"> miss classes or have difficulties with concentration, anxiety or memory.</w:t>
      </w:r>
    </w:p>
    <w:p w14:paraId="16A648B5" w14:textId="77777777" w:rsidR="007922FD" w:rsidRDefault="007922FD" w:rsidP="007922FD">
      <w:pPr>
        <w:pStyle w:val="paragraph"/>
        <w:numPr>
          <w:ilvl w:val="0"/>
          <w:numId w:val="8"/>
        </w:numPr>
        <w:spacing w:before="240"/>
        <w:ind w:left="714" w:hanging="357"/>
        <w:textAlignment w:val="baseline"/>
        <w:rPr>
          <w:rFonts w:ascii="Arial" w:hAnsi="Arial" w:cs="Arial"/>
          <w:bCs/>
          <w:iCs/>
          <w:lang w:val="en-US"/>
        </w:rPr>
      </w:pPr>
      <w:r w:rsidRPr="008C1120">
        <w:rPr>
          <w:rFonts w:ascii="Arial" w:hAnsi="Arial" w:cs="Arial"/>
          <w:b/>
          <w:bCs/>
          <w:iCs/>
          <w:lang w:val="en-US"/>
        </w:rPr>
        <w:lastRenderedPageBreak/>
        <w:t xml:space="preserve">Environment </w:t>
      </w:r>
      <w:r w:rsidRPr="00153EBC">
        <w:rPr>
          <w:rFonts w:ascii="Arial" w:hAnsi="Arial" w:cs="Arial"/>
          <w:bCs/>
          <w:iCs/>
          <w:lang w:val="en-US"/>
        </w:rPr>
        <w:t xml:space="preserve">Students may be hyper-aware of their environment; invite students to make suggestions about </w:t>
      </w:r>
      <w:r>
        <w:rPr>
          <w:rFonts w:ascii="Arial" w:hAnsi="Arial" w:cs="Arial"/>
          <w:bCs/>
          <w:iCs/>
          <w:lang w:val="en-US"/>
        </w:rPr>
        <w:t xml:space="preserve">making </w:t>
      </w:r>
      <w:r w:rsidRPr="00153EBC">
        <w:rPr>
          <w:rFonts w:ascii="Arial" w:hAnsi="Arial" w:cs="Arial"/>
          <w:bCs/>
          <w:iCs/>
          <w:lang w:val="en-US"/>
        </w:rPr>
        <w:t>the classroom environment</w:t>
      </w:r>
      <w:r>
        <w:rPr>
          <w:rFonts w:ascii="Arial" w:hAnsi="Arial" w:cs="Arial"/>
          <w:bCs/>
          <w:iCs/>
          <w:lang w:val="en-US"/>
        </w:rPr>
        <w:t xml:space="preserve"> more conducive to learning</w:t>
      </w:r>
    </w:p>
    <w:p w14:paraId="043FF76A" w14:textId="77777777" w:rsidR="007922FD" w:rsidRDefault="007922FD" w:rsidP="007922FD">
      <w:pPr>
        <w:pStyle w:val="paragraph"/>
        <w:numPr>
          <w:ilvl w:val="0"/>
          <w:numId w:val="8"/>
        </w:numPr>
        <w:spacing w:before="240"/>
        <w:ind w:left="714" w:hanging="357"/>
        <w:textAlignment w:val="baseline"/>
        <w:rPr>
          <w:rFonts w:ascii="Arial" w:hAnsi="Arial" w:cs="Arial"/>
          <w:bCs/>
          <w:iCs/>
          <w:lang w:val="en-US"/>
        </w:rPr>
      </w:pPr>
      <w:r>
        <w:rPr>
          <w:rFonts w:ascii="Arial" w:hAnsi="Arial" w:cs="Arial"/>
          <w:b/>
          <w:bCs/>
          <w:iCs/>
          <w:lang w:val="en-US"/>
        </w:rPr>
        <w:t xml:space="preserve">Support </w:t>
      </w:r>
      <w:r w:rsidRPr="008C1120">
        <w:rPr>
          <w:rFonts w:ascii="Arial" w:hAnsi="Arial" w:cs="Arial"/>
          <w:bCs/>
          <w:iCs/>
          <w:lang w:val="en-US"/>
        </w:rPr>
        <w:t xml:space="preserve">If </w:t>
      </w:r>
      <w:r>
        <w:rPr>
          <w:rFonts w:ascii="Arial" w:hAnsi="Arial" w:cs="Arial"/>
          <w:bCs/>
          <w:iCs/>
          <w:lang w:val="en-US"/>
        </w:rPr>
        <w:t>you notice a student struggling, encourage them to access support from UTS Counselling, Medical Service or Accessibility Service.</w:t>
      </w:r>
    </w:p>
    <w:p w14:paraId="25033EB4" w14:textId="77777777" w:rsidR="007922FD" w:rsidRDefault="007922FD" w:rsidP="007922FD">
      <w:pPr>
        <w:pStyle w:val="paragraph"/>
        <w:numPr>
          <w:ilvl w:val="0"/>
          <w:numId w:val="8"/>
        </w:numPr>
        <w:spacing w:before="240"/>
        <w:ind w:left="714" w:hanging="357"/>
        <w:textAlignment w:val="baseline"/>
        <w:rPr>
          <w:rFonts w:ascii="Arial" w:hAnsi="Arial" w:cs="Arial"/>
          <w:bCs/>
          <w:iCs/>
          <w:lang w:val="en-US"/>
        </w:rPr>
      </w:pPr>
      <w:r>
        <w:rPr>
          <w:rFonts w:ascii="Arial" w:hAnsi="Arial" w:cs="Arial"/>
          <w:b/>
          <w:bCs/>
          <w:iCs/>
          <w:lang w:val="en-US"/>
        </w:rPr>
        <w:t xml:space="preserve">Curricula </w:t>
      </w:r>
      <w:r w:rsidRPr="00E04CC6">
        <w:rPr>
          <w:rFonts w:ascii="Arial" w:hAnsi="Arial" w:cs="Arial"/>
          <w:bCs/>
          <w:iCs/>
          <w:lang w:val="en-US"/>
        </w:rPr>
        <w:t>Under</w:t>
      </w:r>
      <w:r>
        <w:rPr>
          <w:rFonts w:ascii="Arial" w:hAnsi="Arial" w:cs="Arial"/>
          <w:bCs/>
          <w:iCs/>
          <w:lang w:val="en-US"/>
        </w:rPr>
        <w:t>s</w:t>
      </w:r>
      <w:r w:rsidRPr="00E04CC6">
        <w:rPr>
          <w:rFonts w:ascii="Arial" w:hAnsi="Arial" w:cs="Arial"/>
          <w:bCs/>
          <w:iCs/>
          <w:lang w:val="en-US"/>
        </w:rPr>
        <w:t>tand that</w:t>
      </w:r>
      <w:r>
        <w:rPr>
          <w:rFonts w:ascii="Arial" w:hAnsi="Arial" w:cs="Arial"/>
          <w:bCs/>
          <w:iCs/>
          <w:lang w:val="en-US"/>
        </w:rPr>
        <w:t xml:space="preserve"> everyone may experience mental health challenges at some time; plan how you can include information about mental health in your curricula</w:t>
      </w:r>
    </w:p>
    <w:p w14:paraId="088944C7" w14:textId="77777777" w:rsidR="007922FD" w:rsidRDefault="007922FD" w:rsidP="007922FD">
      <w:pPr>
        <w:pStyle w:val="paragraph"/>
        <w:spacing w:before="240"/>
        <w:ind w:left="714"/>
        <w:textAlignment w:val="baseline"/>
        <w:rPr>
          <w:rFonts w:ascii="Arial" w:hAnsi="Arial" w:cs="Arial"/>
          <w:bCs/>
          <w:iCs/>
          <w:lang w:val="en-US"/>
        </w:rPr>
      </w:pPr>
    </w:p>
    <w:p w14:paraId="1520416A" w14:textId="77777777" w:rsidR="007922FD" w:rsidRDefault="007922FD" w:rsidP="007922FD">
      <w:pPr>
        <w:pStyle w:val="ListParagraph"/>
        <w:rPr>
          <w:rFonts w:ascii="Arial" w:hAnsi="Arial" w:cs="Arial"/>
          <w:sz w:val="24"/>
          <w:szCs w:val="24"/>
        </w:rPr>
      </w:pPr>
      <w:r w:rsidRPr="0089039D">
        <w:rPr>
          <w:rFonts w:ascii="Arial" w:hAnsi="Arial" w:cs="Arial"/>
          <w:sz w:val="24"/>
          <w:szCs w:val="24"/>
        </w:rPr>
        <w:t xml:space="preserve">If you become concerned about a person's mental state, you should encourage them to contact the Counselling Service for an appointment on 9514 1177. </w:t>
      </w:r>
    </w:p>
    <w:p w14:paraId="117A3F0D" w14:textId="77777777" w:rsidR="007922FD" w:rsidRDefault="007922FD" w:rsidP="007922FD">
      <w:pPr>
        <w:pStyle w:val="ListParagraph"/>
        <w:rPr>
          <w:rFonts w:ascii="Arial" w:hAnsi="Arial" w:cs="Arial"/>
          <w:sz w:val="24"/>
          <w:szCs w:val="24"/>
        </w:rPr>
      </w:pPr>
    </w:p>
    <w:p w14:paraId="19D18A66" w14:textId="77777777" w:rsidR="007922FD" w:rsidRPr="0089039D" w:rsidRDefault="007922FD" w:rsidP="007922FD">
      <w:pPr>
        <w:pStyle w:val="ListParagraph"/>
        <w:rPr>
          <w:rFonts w:ascii="Arial" w:hAnsi="Arial" w:cs="Arial"/>
          <w:sz w:val="24"/>
          <w:szCs w:val="24"/>
        </w:rPr>
      </w:pPr>
      <w:r w:rsidRPr="0089039D">
        <w:rPr>
          <w:rFonts w:ascii="Arial" w:hAnsi="Arial" w:cs="Arial"/>
          <w:sz w:val="24"/>
          <w:szCs w:val="24"/>
        </w:rPr>
        <w:t>If you have urgent concerns about a person’s mental health or wellbeing, contact the Counselling Service &amp; ask to speak to the Head of Counselling, or the counsellor on duty.</w:t>
      </w:r>
    </w:p>
    <w:p w14:paraId="2AA9BA0D" w14:textId="1A23E61D" w:rsidR="002F5E09" w:rsidRPr="002F5E09" w:rsidRDefault="002F5E09" w:rsidP="002F5E09">
      <w:pPr>
        <w:rPr>
          <w:rFonts w:ascii="Arial" w:hAnsi="Arial" w:cs="Arial"/>
          <w:sz w:val="24"/>
          <w:szCs w:val="24"/>
        </w:rPr>
      </w:pPr>
    </w:p>
    <w:sectPr w:rsidR="002F5E09" w:rsidRPr="002F5E09" w:rsidSect="00A04024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178" w:right="1701" w:bottom="1134" w:left="1701" w:header="0" w:footer="3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D26500" w14:textId="77777777" w:rsidR="00D3301E" w:rsidRDefault="00D3301E" w:rsidP="00EB0112">
      <w:r>
        <w:separator/>
      </w:r>
    </w:p>
  </w:endnote>
  <w:endnote w:type="continuationSeparator" w:id="0">
    <w:p w14:paraId="2219E36F" w14:textId="77777777" w:rsidR="00D3301E" w:rsidRDefault="00D3301E" w:rsidP="00EB0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C025A" w14:textId="77777777" w:rsidR="00FE4CD4" w:rsidRPr="004A3D21" w:rsidRDefault="004A3D21" w:rsidP="004A3D21">
    <w:pPr>
      <w:pStyle w:val="UTSDate"/>
      <w:rPr>
        <w:rFonts w:ascii="Arial" w:hAnsi="Arial" w:cs="Arial"/>
        <w:color w:val="000000" w:themeColor="text1"/>
      </w:rPr>
    </w:pPr>
    <w:r w:rsidRPr="004A3D21">
      <w:rPr>
        <w:rFonts w:ascii="Arial" w:hAnsi="Arial" w:cs="Arial"/>
        <w:color w:val="000000" w:themeColor="text1"/>
      </w:rPr>
      <w:t>UTS CRICOS 00099F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12B09" w14:textId="1CF24CFD" w:rsidR="00C21A61" w:rsidRPr="00C21A61" w:rsidRDefault="00C21A61" w:rsidP="00A04024">
    <w:pPr>
      <w:tabs>
        <w:tab w:val="right" w:pos="9639"/>
      </w:tabs>
      <w:spacing w:after="115"/>
      <w:ind w:left="1440" w:hanging="2291"/>
    </w:pPr>
    <w:r w:rsidRPr="00C21A61">
      <w:rPr>
        <w:rFonts w:ascii="Arial" w:eastAsia="Arial" w:hAnsi="Arial" w:cs="Times New Roman"/>
        <w:color w:val="0F4BEB"/>
        <w:sz w:val="16"/>
        <w:szCs w:val="22"/>
        <w:lang w:val="en-AU"/>
      </w:rPr>
      <w:t>U</w:t>
    </w:r>
    <w:r w:rsidR="00A04024">
      <w:rPr>
        <w:rFonts w:ascii="Arial" w:eastAsia="Arial" w:hAnsi="Arial" w:cs="Times New Roman"/>
        <w:color w:val="0F4BEB"/>
        <w:sz w:val="16"/>
        <w:szCs w:val="22"/>
        <w:lang w:val="en-AU"/>
      </w:rPr>
      <w:t>niversity of Technology Sydney</w:t>
    </w:r>
    <w:r w:rsidR="00A04024" w:rsidRPr="00C21A61">
      <w:rPr>
        <w:rFonts w:ascii="Arial" w:eastAsia="Arial" w:hAnsi="Arial" w:cs="Times New Roman"/>
        <w:noProof/>
        <w:color w:val="0F4BEB"/>
        <w:sz w:val="16"/>
        <w:szCs w:val="22"/>
        <w:lang w:val="en-AU" w:eastAsia="en-AU"/>
      </w:rPr>
      <mc:AlternateContent>
        <mc:Choice Requires="wps">
          <w:drawing>
            <wp:inline distT="0" distB="0" distL="0" distR="0" wp14:anchorId="1680545D" wp14:editId="54312E14">
              <wp:extent cx="5126099" cy="0"/>
              <wp:effectExtent l="0" t="19050" r="36830" b="19050"/>
              <wp:docPr id="35" name="Straight Connector 35" title="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26099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F4BEB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25CDE4DE" id="Straight Connector 35" o:spid="_x0000_s1026" alt="Title: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3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" strokecolor="#0947eb" strokeweight="2.25pt"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0F561" w14:textId="77777777" w:rsidR="00D3301E" w:rsidRDefault="00D3301E" w:rsidP="00EB0112">
      <w:r>
        <w:separator/>
      </w:r>
    </w:p>
  </w:footnote>
  <w:footnote w:type="continuationSeparator" w:id="0">
    <w:p w14:paraId="3684C05B" w14:textId="77777777" w:rsidR="00D3301E" w:rsidRDefault="00D3301E" w:rsidP="00EB0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E349E" w14:textId="77777777" w:rsidR="00EB0112" w:rsidRDefault="00EB0112" w:rsidP="00FE21BF">
    <w:pPr>
      <w:pStyle w:val="Header"/>
      <w:ind w:left="-170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8B47E" w14:textId="3E0349E3" w:rsidR="00957608" w:rsidRDefault="002231FC" w:rsidP="00957608">
    <w:pPr>
      <w:pStyle w:val="Header"/>
      <w:ind w:left="-1701"/>
    </w:pPr>
    <w:r>
      <w:rPr>
        <w:noProof/>
        <w:lang w:val="en-AU" w:eastAsia="en-AU"/>
      </w:rPr>
      <w:drawing>
        <wp:inline distT="0" distB="0" distL="0" distR="0" wp14:anchorId="66A2DF1D" wp14:editId="427187F0">
          <wp:extent cx="7600123" cy="1691640"/>
          <wp:effectExtent l="0" t="0" r="1270" b="3810"/>
          <wp:docPr id="17" name="Picture 17" descr="Section of external facade - UTS Business School" title="Decorativ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ign B - Business exter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123" cy="1691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63A74"/>
    <w:multiLevelType w:val="hybridMultilevel"/>
    <w:tmpl w:val="D896A11C"/>
    <w:lvl w:ilvl="0" w:tplc="15EE901A">
      <w:start w:val="1"/>
      <w:numFmt w:val="bullet"/>
      <w:pStyle w:val="UTSBodyBulletBlack9p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84C"/>
    <w:multiLevelType w:val="hybridMultilevel"/>
    <w:tmpl w:val="67EC1F0A"/>
    <w:lvl w:ilvl="0" w:tplc="25E40546">
      <w:start w:val="1"/>
      <w:numFmt w:val="decimal"/>
      <w:lvlText w:val="%1."/>
      <w:lvlJc w:val="left"/>
      <w:pPr>
        <w:ind w:left="720" w:hanging="360"/>
      </w:pPr>
      <w:rPr>
        <w:color w:val="0F4BEB" w:themeColor="accen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203DA"/>
    <w:multiLevelType w:val="hybridMultilevel"/>
    <w:tmpl w:val="922E720E"/>
    <w:lvl w:ilvl="0" w:tplc="9BF45A0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F4BEB" w:themeColor="accent1"/>
        <w:sz w:val="28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61E4B"/>
    <w:multiLevelType w:val="multilevel"/>
    <w:tmpl w:val="9EC8CF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7B337D"/>
    <w:multiLevelType w:val="hybridMultilevel"/>
    <w:tmpl w:val="5EB6C6E8"/>
    <w:lvl w:ilvl="0" w:tplc="28D61DA0">
      <w:start w:val="1"/>
      <w:numFmt w:val="bullet"/>
      <w:pStyle w:val="UTSBullet25pt"/>
      <w:lvlText w:val=""/>
      <w:lvlJc w:val="left"/>
      <w:pPr>
        <w:ind w:left="720" w:hanging="360"/>
      </w:pPr>
      <w:rPr>
        <w:rFonts w:ascii="Symbol" w:hAnsi="Symbol" w:hint="default"/>
        <w:color w:val="0F4BEB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25E6A"/>
    <w:multiLevelType w:val="hybridMultilevel"/>
    <w:tmpl w:val="9BFA3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8709A"/>
    <w:multiLevelType w:val="hybridMultilevel"/>
    <w:tmpl w:val="D0224E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E2E25"/>
    <w:multiLevelType w:val="hybridMultilevel"/>
    <w:tmpl w:val="60947BDE"/>
    <w:lvl w:ilvl="0" w:tplc="CD40A1F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0F4BEB" w:themeColor="accen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F16AB"/>
    <w:multiLevelType w:val="hybridMultilevel"/>
    <w:tmpl w:val="E95605D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B3C10CB"/>
    <w:multiLevelType w:val="hybridMultilevel"/>
    <w:tmpl w:val="71320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9C75EC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  <w:color w:val="0E66EF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7213A"/>
    <w:multiLevelType w:val="multilevel"/>
    <w:tmpl w:val="172A0D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0"/>
  </w:num>
  <w:num w:numId="5">
    <w:abstractNumId w:val="5"/>
  </w:num>
  <w:num w:numId="6">
    <w:abstractNumId w:val="3"/>
    <w:lvlOverride w:ilvl="1">
      <w:startOverride w:val="3"/>
    </w:lvlOverride>
  </w:num>
  <w:num w:numId="7">
    <w:abstractNumId w:val="2"/>
  </w:num>
  <w:num w:numId="8">
    <w:abstractNumId w:val="1"/>
  </w:num>
  <w:num w:numId="9">
    <w:abstractNumId w:val="6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1BF"/>
    <w:rsid w:val="0007417E"/>
    <w:rsid w:val="000D01CE"/>
    <w:rsid w:val="00152CCE"/>
    <w:rsid w:val="00182BFB"/>
    <w:rsid w:val="00194A28"/>
    <w:rsid w:val="001F2EA6"/>
    <w:rsid w:val="001F62EC"/>
    <w:rsid w:val="00214018"/>
    <w:rsid w:val="002231FC"/>
    <w:rsid w:val="002461AC"/>
    <w:rsid w:val="00260F6D"/>
    <w:rsid w:val="002F5E09"/>
    <w:rsid w:val="003161E8"/>
    <w:rsid w:val="003B4EA1"/>
    <w:rsid w:val="003F693C"/>
    <w:rsid w:val="004355D6"/>
    <w:rsid w:val="00465A27"/>
    <w:rsid w:val="004A3D21"/>
    <w:rsid w:val="004E64A0"/>
    <w:rsid w:val="00501200"/>
    <w:rsid w:val="005130C5"/>
    <w:rsid w:val="00530C66"/>
    <w:rsid w:val="005B3BC2"/>
    <w:rsid w:val="00650D87"/>
    <w:rsid w:val="00661F6B"/>
    <w:rsid w:val="00697640"/>
    <w:rsid w:val="0070535B"/>
    <w:rsid w:val="007224C3"/>
    <w:rsid w:val="00765C41"/>
    <w:rsid w:val="007922FD"/>
    <w:rsid w:val="007A524F"/>
    <w:rsid w:val="007C3BB9"/>
    <w:rsid w:val="007C5889"/>
    <w:rsid w:val="00870CE4"/>
    <w:rsid w:val="00881F20"/>
    <w:rsid w:val="00903D4F"/>
    <w:rsid w:val="00905009"/>
    <w:rsid w:val="00957608"/>
    <w:rsid w:val="00995AAA"/>
    <w:rsid w:val="00997D4F"/>
    <w:rsid w:val="009A41D2"/>
    <w:rsid w:val="009B0F06"/>
    <w:rsid w:val="009F3FB5"/>
    <w:rsid w:val="00A04024"/>
    <w:rsid w:val="00A3605A"/>
    <w:rsid w:val="00A77D87"/>
    <w:rsid w:val="00A8000C"/>
    <w:rsid w:val="00AB0BC5"/>
    <w:rsid w:val="00AF16B3"/>
    <w:rsid w:val="00AF77BB"/>
    <w:rsid w:val="00B022C7"/>
    <w:rsid w:val="00B057E7"/>
    <w:rsid w:val="00B3005A"/>
    <w:rsid w:val="00B93FA9"/>
    <w:rsid w:val="00BD6C89"/>
    <w:rsid w:val="00BE1084"/>
    <w:rsid w:val="00BE15B6"/>
    <w:rsid w:val="00C21A61"/>
    <w:rsid w:val="00C27C77"/>
    <w:rsid w:val="00C80EF2"/>
    <w:rsid w:val="00CC6279"/>
    <w:rsid w:val="00D3301E"/>
    <w:rsid w:val="00DA663D"/>
    <w:rsid w:val="00E64A49"/>
    <w:rsid w:val="00EB0112"/>
    <w:rsid w:val="00EE26AB"/>
    <w:rsid w:val="00F52B8B"/>
    <w:rsid w:val="00F65362"/>
    <w:rsid w:val="00FB0D42"/>
    <w:rsid w:val="00FB6E3B"/>
    <w:rsid w:val="00FD7847"/>
    <w:rsid w:val="00FE21BF"/>
    <w:rsid w:val="00FE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86BF981"/>
  <w15:docId w15:val="{E49FE366-6927-4C59-9A52-7980A25C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1BF"/>
  </w:style>
  <w:style w:type="paragraph" w:styleId="Heading1">
    <w:name w:val="heading 1"/>
    <w:basedOn w:val="Normal"/>
    <w:next w:val="Normal"/>
    <w:link w:val="Heading1Char"/>
    <w:uiPriority w:val="9"/>
    <w:qFormat/>
    <w:rsid w:val="00FE21BF"/>
    <w:pPr>
      <w:pBdr>
        <w:top w:val="single" w:sz="24" w:space="0" w:color="0F4BEB" w:themeColor="accent1"/>
        <w:left w:val="single" w:sz="24" w:space="0" w:color="0F4BEB" w:themeColor="accent1"/>
        <w:bottom w:val="single" w:sz="24" w:space="0" w:color="0F4BEB" w:themeColor="accent1"/>
        <w:right w:val="single" w:sz="24" w:space="0" w:color="0F4BEB" w:themeColor="accent1"/>
      </w:pBdr>
      <w:shd w:val="clear" w:color="auto" w:fill="0F4BEB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1BF"/>
    <w:pPr>
      <w:pBdr>
        <w:top w:val="single" w:sz="24" w:space="0" w:color="CEDAFC" w:themeColor="accent1" w:themeTint="33"/>
        <w:left w:val="single" w:sz="24" w:space="0" w:color="CEDAFC" w:themeColor="accent1" w:themeTint="33"/>
        <w:bottom w:val="single" w:sz="24" w:space="0" w:color="CEDAFC" w:themeColor="accent1" w:themeTint="33"/>
        <w:right w:val="single" w:sz="24" w:space="0" w:color="CEDAFC" w:themeColor="accent1" w:themeTint="33"/>
      </w:pBdr>
      <w:shd w:val="clear" w:color="auto" w:fill="CEDAFC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1BF"/>
    <w:pPr>
      <w:pBdr>
        <w:top w:val="single" w:sz="6" w:space="2" w:color="0F4BEB" w:themeColor="accent1"/>
      </w:pBdr>
      <w:spacing w:before="300" w:after="0"/>
      <w:outlineLvl w:val="2"/>
    </w:pPr>
    <w:rPr>
      <w:caps/>
      <w:color w:val="072574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1BF"/>
    <w:pPr>
      <w:pBdr>
        <w:top w:val="dotted" w:sz="6" w:space="2" w:color="0F4BEB" w:themeColor="accent1"/>
      </w:pBdr>
      <w:spacing w:before="200" w:after="0"/>
      <w:outlineLvl w:val="3"/>
    </w:pPr>
    <w:rPr>
      <w:caps/>
      <w:color w:val="0B37AF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1BF"/>
    <w:pPr>
      <w:pBdr>
        <w:bottom w:val="single" w:sz="6" w:space="1" w:color="0F4BEB" w:themeColor="accent1"/>
      </w:pBdr>
      <w:spacing w:before="200" w:after="0"/>
      <w:outlineLvl w:val="4"/>
    </w:pPr>
    <w:rPr>
      <w:caps/>
      <w:color w:val="0B37AF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1BF"/>
    <w:pPr>
      <w:pBdr>
        <w:bottom w:val="dotted" w:sz="6" w:space="1" w:color="0F4BEB" w:themeColor="accent1"/>
      </w:pBdr>
      <w:spacing w:before="200" w:after="0"/>
      <w:outlineLvl w:val="5"/>
    </w:pPr>
    <w:rPr>
      <w:caps/>
      <w:color w:val="0B37AF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1BF"/>
    <w:pPr>
      <w:spacing w:before="200" w:after="0"/>
      <w:outlineLvl w:val="6"/>
    </w:pPr>
    <w:rPr>
      <w:caps/>
      <w:color w:val="0B37AF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1B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1B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1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112"/>
  </w:style>
  <w:style w:type="paragraph" w:styleId="Footer">
    <w:name w:val="footer"/>
    <w:basedOn w:val="Normal"/>
    <w:link w:val="FooterChar"/>
    <w:uiPriority w:val="99"/>
    <w:unhideWhenUsed/>
    <w:rsid w:val="00EB01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112"/>
  </w:style>
  <w:style w:type="paragraph" w:customStyle="1" w:styleId="p1">
    <w:name w:val="p1"/>
    <w:basedOn w:val="Normal"/>
    <w:rsid w:val="00903D4F"/>
    <w:pPr>
      <w:spacing w:after="372"/>
    </w:pPr>
    <w:rPr>
      <w:rFonts w:ascii="Arial" w:hAnsi="Arial" w:cs="Arial"/>
      <w:color w:val="0E66EF"/>
      <w:sz w:val="53"/>
      <w:szCs w:val="53"/>
    </w:rPr>
  </w:style>
  <w:style w:type="paragraph" w:customStyle="1" w:styleId="UTSDate">
    <w:name w:val="UTS Date"/>
    <w:rsid w:val="00903D4F"/>
    <w:pPr>
      <w:jc w:val="right"/>
    </w:pPr>
    <w:rPr>
      <w:color w:val="0F4BEB" w:themeColor="accent1"/>
      <w:sz w:val="14"/>
      <w:szCs w:val="14"/>
      <w:lang w:val="en-AU"/>
    </w:rPr>
  </w:style>
  <w:style w:type="paragraph" w:customStyle="1" w:styleId="p2">
    <w:name w:val="p2"/>
    <w:basedOn w:val="Normal"/>
    <w:rsid w:val="00903D4F"/>
    <w:rPr>
      <w:rFonts w:ascii="Arial" w:hAnsi="Arial" w:cs="Arial"/>
      <w:sz w:val="14"/>
      <w:szCs w:val="14"/>
    </w:rPr>
  </w:style>
  <w:style w:type="paragraph" w:customStyle="1" w:styleId="UTSMainHeadingBlue35pt">
    <w:name w:val="UTS Main Heading Blue 35pt"/>
    <w:rsid w:val="00903D4F"/>
    <w:pPr>
      <w:spacing w:after="600" w:line="800" w:lineRule="exact"/>
    </w:pPr>
    <w:rPr>
      <w:rFonts w:ascii="Arial" w:hAnsi="Arial" w:cs="Arial"/>
      <w:color w:val="0E66EF"/>
      <w:sz w:val="70"/>
      <w:szCs w:val="70"/>
    </w:rPr>
  </w:style>
  <w:style w:type="paragraph" w:customStyle="1" w:styleId="UTSSubBlue15pt">
    <w:name w:val="UTS Sub Blue 15pt"/>
    <w:rsid w:val="00957608"/>
    <w:pPr>
      <w:spacing w:before="120" w:after="240"/>
    </w:pPr>
    <w:rPr>
      <w:rFonts w:ascii="Arial" w:hAnsi="Arial" w:cs="Arial"/>
      <w:color w:val="0F4BEB" w:themeColor="accent1"/>
      <w:sz w:val="30"/>
      <w:szCs w:val="30"/>
    </w:rPr>
  </w:style>
  <w:style w:type="character" w:customStyle="1" w:styleId="apple-converted-space">
    <w:name w:val="apple-converted-space"/>
    <w:basedOn w:val="DefaultParagraphFont"/>
    <w:rsid w:val="00903D4F"/>
  </w:style>
  <w:style w:type="paragraph" w:customStyle="1" w:styleId="UTSTableHeadingWhite15pt">
    <w:name w:val="UTS Table Heading White 15pt"/>
    <w:basedOn w:val="UTSBodyBlack9pt"/>
    <w:rsid w:val="00E64A49"/>
    <w:pPr>
      <w:spacing w:after="0"/>
    </w:pPr>
    <w:rPr>
      <w:color w:val="FFFFFF" w:themeColor="background1"/>
      <w:sz w:val="30"/>
      <w:szCs w:val="30"/>
    </w:rPr>
  </w:style>
  <w:style w:type="paragraph" w:customStyle="1" w:styleId="UTSBodyBlack9pt">
    <w:name w:val="UTS Body Black 9pt"/>
    <w:rsid w:val="00C80EF2"/>
    <w:pPr>
      <w:spacing w:after="180"/>
    </w:pPr>
    <w:rPr>
      <w:rFonts w:ascii="Arial" w:hAnsi="Arial" w:cs="Arial"/>
      <w:color w:val="000000" w:themeColor="text1"/>
      <w:sz w:val="18"/>
      <w:szCs w:val="18"/>
    </w:rPr>
  </w:style>
  <w:style w:type="paragraph" w:customStyle="1" w:styleId="UTSTableBodyBlack8pt">
    <w:name w:val="UTS Table Body Black 8pt"/>
    <w:rsid w:val="00E64A49"/>
    <w:rPr>
      <w:rFonts w:ascii="Arial" w:hAnsi="Arial" w:cs="Arial"/>
      <w:color w:val="000000" w:themeColor="text1"/>
      <w:sz w:val="16"/>
      <w:szCs w:val="16"/>
    </w:rPr>
  </w:style>
  <w:style w:type="paragraph" w:customStyle="1" w:styleId="p3">
    <w:name w:val="p3"/>
    <w:basedOn w:val="Normal"/>
    <w:rsid w:val="00C80EF2"/>
    <w:rPr>
      <w:rFonts w:ascii="Arial" w:hAnsi="Arial" w:cs="Arial"/>
      <w:sz w:val="14"/>
      <w:szCs w:val="14"/>
    </w:rPr>
  </w:style>
  <w:style w:type="character" w:customStyle="1" w:styleId="apple-tab-span">
    <w:name w:val="apple-tab-span"/>
    <w:basedOn w:val="DefaultParagraphFont"/>
    <w:rsid w:val="009B0F06"/>
  </w:style>
  <w:style w:type="paragraph" w:customStyle="1" w:styleId="UTSBodyBulletBlack9pt">
    <w:name w:val="UTS Body Bullet Black 9pt"/>
    <w:basedOn w:val="UTSBodyBlack9pt"/>
    <w:rsid w:val="00870CE4"/>
    <w:pPr>
      <w:numPr>
        <w:numId w:val="1"/>
      </w:numPr>
      <w:ind w:left="284" w:hanging="284"/>
    </w:pPr>
  </w:style>
  <w:style w:type="paragraph" w:customStyle="1" w:styleId="UTSSubRuleabove15pt">
    <w:name w:val="UTS Sub Rule above 15pt"/>
    <w:basedOn w:val="UTSSubBlue15pt"/>
    <w:rsid w:val="004355D6"/>
    <w:pPr>
      <w:pBdr>
        <w:top w:val="single" w:sz="4" w:space="12" w:color="auto"/>
      </w:pBdr>
    </w:pPr>
  </w:style>
  <w:style w:type="character" w:customStyle="1" w:styleId="s1">
    <w:name w:val="s1"/>
    <w:basedOn w:val="DefaultParagraphFont"/>
    <w:rsid w:val="004355D6"/>
  </w:style>
  <w:style w:type="paragraph" w:customStyle="1" w:styleId="PullQuoteBlue15pt">
    <w:name w:val="Pull Quote Blue 15pt"/>
    <w:basedOn w:val="UTSSubBlue15pt"/>
    <w:rsid w:val="004355D6"/>
    <w:pPr>
      <w:jc w:val="center"/>
    </w:pPr>
  </w:style>
  <w:style w:type="paragraph" w:customStyle="1" w:styleId="UTSBodyRuleBelow">
    <w:name w:val="UTS Body Rule Below"/>
    <w:basedOn w:val="UTSBodyBlack9pt"/>
    <w:rsid w:val="00214018"/>
    <w:pPr>
      <w:pBdr>
        <w:bottom w:val="single" w:sz="4" w:space="1" w:color="auto"/>
      </w:pBdr>
    </w:pPr>
  </w:style>
  <w:style w:type="paragraph" w:styleId="ListParagraph">
    <w:name w:val="List Paragraph"/>
    <w:basedOn w:val="Normal"/>
    <w:uiPriority w:val="34"/>
    <w:qFormat/>
    <w:rsid w:val="00465A27"/>
    <w:pPr>
      <w:ind w:left="720"/>
      <w:contextualSpacing/>
    </w:pPr>
  </w:style>
  <w:style w:type="paragraph" w:customStyle="1" w:styleId="UTSBullet25pt">
    <w:name w:val="UTS Bullet 25pt"/>
    <w:basedOn w:val="UTSBodyBulletBlack9pt"/>
    <w:rsid w:val="00465A27"/>
    <w:pPr>
      <w:numPr>
        <w:numId w:val="3"/>
      </w:numPr>
      <w:spacing w:before="600" w:after="0" w:line="600" w:lineRule="exact"/>
      <w:ind w:left="425" w:hanging="425"/>
    </w:pPr>
    <w:rPr>
      <w:sz w:val="50"/>
      <w:szCs w:val="5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C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CD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2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21BF"/>
    <w:rPr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21BF"/>
    <w:rPr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FE21BF"/>
    <w:rPr>
      <w:color w:val="09D369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21B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E21BF"/>
    <w:rPr>
      <w:caps/>
      <w:color w:val="FFFFFF" w:themeColor="background1"/>
      <w:spacing w:val="15"/>
      <w:sz w:val="22"/>
      <w:szCs w:val="22"/>
      <w:shd w:val="clear" w:color="auto" w:fill="0F4BEB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1BF"/>
    <w:rPr>
      <w:caps/>
      <w:spacing w:val="15"/>
      <w:shd w:val="clear" w:color="auto" w:fill="CEDAF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1BF"/>
    <w:rPr>
      <w:caps/>
      <w:color w:val="07257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1BF"/>
    <w:rPr>
      <w:caps/>
      <w:color w:val="0B37A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1BF"/>
    <w:rPr>
      <w:caps/>
      <w:color w:val="0B37A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1BF"/>
    <w:rPr>
      <w:caps/>
      <w:color w:val="0B37A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1BF"/>
    <w:rPr>
      <w:caps/>
      <w:color w:val="0B37A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1B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1B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E21BF"/>
    <w:rPr>
      <w:b/>
      <w:bCs/>
      <w:color w:val="0B37A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E21BF"/>
    <w:pPr>
      <w:spacing w:before="0" w:after="0"/>
    </w:pPr>
    <w:rPr>
      <w:rFonts w:asciiTheme="majorHAnsi" w:eastAsiaTheme="majorEastAsia" w:hAnsiTheme="majorHAnsi" w:cstheme="majorBidi"/>
      <w:caps/>
      <w:color w:val="0F4BEB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21BF"/>
    <w:rPr>
      <w:rFonts w:asciiTheme="majorHAnsi" w:eastAsiaTheme="majorEastAsia" w:hAnsiTheme="majorHAnsi" w:cstheme="majorBidi"/>
      <w:caps/>
      <w:color w:val="0F4BEB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1B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E21B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FE21BF"/>
    <w:rPr>
      <w:b/>
      <w:bCs/>
    </w:rPr>
  </w:style>
  <w:style w:type="character" w:styleId="Emphasis">
    <w:name w:val="Emphasis"/>
    <w:uiPriority w:val="20"/>
    <w:qFormat/>
    <w:rsid w:val="00FE21BF"/>
    <w:rPr>
      <w:caps/>
      <w:color w:val="072574" w:themeColor="accent1" w:themeShade="7F"/>
      <w:spacing w:val="5"/>
    </w:rPr>
  </w:style>
  <w:style w:type="paragraph" w:styleId="NoSpacing">
    <w:name w:val="No Spacing"/>
    <w:uiPriority w:val="1"/>
    <w:qFormat/>
    <w:rsid w:val="00FE21B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E21B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E21B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1BF"/>
    <w:pPr>
      <w:spacing w:before="240" w:after="240" w:line="240" w:lineRule="auto"/>
      <w:ind w:left="1080" w:right="1080"/>
      <w:jc w:val="center"/>
    </w:pPr>
    <w:rPr>
      <w:color w:val="0F4BEB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1BF"/>
    <w:rPr>
      <w:color w:val="0F4BEB" w:themeColor="accent1"/>
      <w:sz w:val="24"/>
      <w:szCs w:val="24"/>
    </w:rPr>
  </w:style>
  <w:style w:type="character" w:styleId="SubtleEmphasis">
    <w:name w:val="Subtle Emphasis"/>
    <w:uiPriority w:val="19"/>
    <w:qFormat/>
    <w:rsid w:val="00FE21BF"/>
    <w:rPr>
      <w:i/>
      <w:iCs/>
      <w:color w:val="072574" w:themeColor="accent1" w:themeShade="7F"/>
    </w:rPr>
  </w:style>
  <w:style w:type="character" w:styleId="IntenseEmphasis">
    <w:name w:val="Intense Emphasis"/>
    <w:uiPriority w:val="21"/>
    <w:qFormat/>
    <w:rsid w:val="00FE21BF"/>
    <w:rPr>
      <w:b/>
      <w:bCs/>
      <w:caps/>
      <w:color w:val="072574" w:themeColor="accent1" w:themeShade="7F"/>
      <w:spacing w:val="10"/>
    </w:rPr>
  </w:style>
  <w:style w:type="character" w:styleId="SubtleReference">
    <w:name w:val="Subtle Reference"/>
    <w:uiPriority w:val="31"/>
    <w:qFormat/>
    <w:rsid w:val="00FE21BF"/>
    <w:rPr>
      <w:b/>
      <w:bCs/>
      <w:color w:val="0F4BEB" w:themeColor="accent1"/>
    </w:rPr>
  </w:style>
  <w:style w:type="character" w:styleId="IntenseReference">
    <w:name w:val="Intense Reference"/>
    <w:uiPriority w:val="32"/>
    <w:qFormat/>
    <w:rsid w:val="00FE21BF"/>
    <w:rPr>
      <w:b/>
      <w:bCs/>
      <w:i/>
      <w:iCs/>
      <w:caps/>
      <w:color w:val="0F4BEB" w:themeColor="accent1"/>
    </w:rPr>
  </w:style>
  <w:style w:type="character" w:styleId="BookTitle">
    <w:name w:val="Book Title"/>
    <w:uiPriority w:val="33"/>
    <w:qFormat/>
    <w:rsid w:val="00FE21B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21BF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C27C77"/>
    <w:rPr>
      <w:color w:val="0F4BEB" w:themeColor="followedHyperlink"/>
      <w:u w:val="single"/>
    </w:rPr>
  </w:style>
  <w:style w:type="paragraph" w:customStyle="1" w:styleId="paragraph">
    <w:name w:val="paragraph"/>
    <w:basedOn w:val="Normal"/>
    <w:rsid w:val="00F52B8B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normaltextrun1">
    <w:name w:val="normaltextrun1"/>
    <w:basedOn w:val="DefaultParagraphFont"/>
    <w:rsid w:val="00F52B8B"/>
  </w:style>
  <w:style w:type="paragraph" w:styleId="NormalWeb">
    <w:name w:val="Normal (Web)"/>
    <w:basedOn w:val="Normal"/>
    <w:uiPriority w:val="99"/>
    <w:unhideWhenUsed/>
    <w:rsid w:val="004E64A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everymind.org.au/mental-health/understanding-mental-health/language-and-stigm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9274\OneDrive%20-%20UTS\UTS%20files\Custom%20Office%20Templates\6%20Fact%20Sheet\2019%20Fact%20Sheet%20Template%2001%20bullets.dotx" TargetMode="External"/></Relationships>
</file>

<file path=word/theme/theme1.xml><?xml version="1.0" encoding="utf-8"?>
<a:theme xmlns:a="http://schemas.openxmlformats.org/drawingml/2006/main" name="Office Theme">
  <a:themeElements>
    <a:clrScheme name="UTS_2017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F4BEB"/>
      </a:accent1>
      <a:accent2>
        <a:srgbClr val="FF2305"/>
      </a:accent2>
      <a:accent3>
        <a:srgbClr val="323232"/>
      </a:accent3>
      <a:accent4>
        <a:srgbClr val="B2B2B2"/>
      </a:accent4>
      <a:accent5>
        <a:srgbClr val="EBEBEB"/>
      </a:accent5>
      <a:accent6>
        <a:srgbClr val="FF9600"/>
      </a:accent6>
      <a:hlink>
        <a:srgbClr val="09D369"/>
      </a:hlink>
      <a:folHlink>
        <a:srgbClr val="0F4BEB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D1A8847C07D84BAC525C3411F0E83B" ma:contentTypeVersion="13" ma:contentTypeDescription="Create a new document." ma:contentTypeScope="" ma:versionID="1255c9eac5aa1dcfd508d9a2f03b91ef">
  <xsd:schema xmlns:xsd="http://www.w3.org/2001/XMLSchema" xmlns:xs="http://www.w3.org/2001/XMLSchema" xmlns:p="http://schemas.microsoft.com/office/2006/metadata/properties" xmlns:ns1="http://schemas.microsoft.com/sharepoint/v3" xmlns:ns3="549fffa1-b2b7-459c-b90c-05f5c3db5dde" xmlns:ns4="8fd285ea-b1fb-4f45-9dd3-44fe5a19c09e" targetNamespace="http://schemas.microsoft.com/office/2006/metadata/properties" ma:root="true" ma:fieldsID="76e719031f4c3c18263e146ae92fa785" ns1:_="" ns3:_="" ns4:_="">
    <xsd:import namespace="http://schemas.microsoft.com/sharepoint/v3"/>
    <xsd:import namespace="549fffa1-b2b7-459c-b90c-05f5c3db5dde"/>
    <xsd:import namespace="8fd285ea-b1fb-4f45-9dd3-44fe5a19c0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fffa1-b2b7-459c-b90c-05f5c3db5d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d285ea-b1fb-4f45-9dd3-44fe5a19c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EB55742-55A6-4E25-BBD9-B3D686797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9fffa1-b2b7-459c-b90c-05f5c3db5dde"/>
    <ds:schemaRef ds:uri="8fd285ea-b1fb-4f45-9dd3-44fe5a19c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701CEF-4C01-43A5-9649-8B364FF4F7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0A9F3A-26E9-4438-9878-A7219E0B2EC6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3"/>
    <ds:schemaRef ds:uri="8fd285ea-b1fb-4f45-9dd3-44fe5a19c09e"/>
    <ds:schemaRef ds:uri="http://schemas.microsoft.com/office/infopath/2007/PartnerControls"/>
    <ds:schemaRef ds:uri="http://purl.org/dc/terms/"/>
    <ds:schemaRef ds:uri="549fffa1-b2b7-459c-b90c-05f5c3db5dde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 Fact Sheet Template 01 bullets.dotx</Template>
  <TotalTime>0</TotalTime>
  <Pages>2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UTS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Tilly</dc:creator>
  <cp:keywords/>
  <dc:description/>
  <cp:lastModifiedBy>Arif Ongu</cp:lastModifiedBy>
  <cp:revision>2</cp:revision>
  <dcterms:created xsi:type="dcterms:W3CDTF">2019-09-26T07:56:00Z</dcterms:created>
  <dcterms:modified xsi:type="dcterms:W3CDTF">2019-09-26T07:56:00Z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0x0101009AD1A8847C07D84BAC525C3411F0E83B</vt:lpwstr>
  </property>
</Properties>
</file>