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59477" w14:textId="3F352542" w:rsidR="00204D47" w:rsidRPr="009C6C9D" w:rsidRDefault="00952AAC">
      <w:pPr>
        <w:rPr>
          <w:rFonts w:asciiTheme="minorHAnsi" w:hAnsiTheme="minorHAnsi" w:cstheme="minorHAnsi"/>
          <w:b/>
          <w:bCs/>
          <w:sz w:val="20"/>
          <w:szCs w:val="20"/>
        </w:rPr>
      </w:pPr>
      <w:r w:rsidRPr="009C6C9D">
        <w:rPr>
          <w:rFonts w:asciiTheme="minorHAnsi" w:hAnsiTheme="minorHAnsi" w:cstheme="minorHAnsi"/>
          <w:b/>
          <w:bCs/>
          <w:sz w:val="20"/>
          <w:szCs w:val="20"/>
        </w:rPr>
        <w:t>Summary handout</w:t>
      </w:r>
      <w:r w:rsidR="00204D47" w:rsidRPr="009C6C9D">
        <w:rPr>
          <w:rFonts w:asciiTheme="minorHAnsi" w:hAnsiTheme="minorHAnsi" w:cstheme="minorHAnsi"/>
          <w:b/>
          <w:bCs/>
          <w:sz w:val="20"/>
          <w:szCs w:val="20"/>
        </w:rPr>
        <w:t xml:space="preserve">: </w:t>
      </w:r>
      <w:r w:rsidR="00696639" w:rsidRPr="009C6C9D">
        <w:rPr>
          <w:rFonts w:asciiTheme="minorHAnsi" w:hAnsiTheme="minorHAnsi" w:cstheme="minorHAnsi"/>
          <w:b/>
          <w:bCs/>
          <w:sz w:val="20"/>
          <w:szCs w:val="20"/>
        </w:rPr>
        <w:t>Frameworks</w:t>
      </w:r>
      <w:r w:rsidR="00180FAA" w:rsidRPr="009C6C9D">
        <w:rPr>
          <w:rFonts w:asciiTheme="minorHAnsi" w:hAnsiTheme="minorHAnsi" w:cstheme="minorHAnsi"/>
          <w:b/>
          <w:bCs/>
          <w:sz w:val="20"/>
          <w:szCs w:val="20"/>
        </w:rPr>
        <w:t xml:space="preserve"> for thinking about the foundations and components of early reading in </w:t>
      </w:r>
      <w:proofErr w:type="gramStart"/>
      <w:r w:rsidR="00180FAA" w:rsidRPr="009C6C9D">
        <w:rPr>
          <w:rFonts w:asciiTheme="minorHAnsi" w:hAnsiTheme="minorHAnsi" w:cstheme="minorHAnsi"/>
          <w:b/>
          <w:bCs/>
          <w:sz w:val="20"/>
          <w:szCs w:val="20"/>
        </w:rPr>
        <w:t>English</w:t>
      </w:r>
      <w:proofErr w:type="gramEnd"/>
    </w:p>
    <w:p w14:paraId="0C229F6F" w14:textId="77777777" w:rsidR="00180FAA" w:rsidRPr="009C6C9D" w:rsidRDefault="00180FAA">
      <w:pPr>
        <w:rPr>
          <w:rFonts w:asciiTheme="minorHAnsi" w:hAnsiTheme="minorHAnsi" w:cstheme="minorHAnsi"/>
          <w:b/>
          <w:bCs/>
          <w:sz w:val="20"/>
          <w:szCs w:val="20"/>
        </w:rPr>
      </w:pPr>
    </w:p>
    <w:p w14:paraId="6305292D" w14:textId="17A529A0" w:rsidR="001C54F3" w:rsidRPr="009C6C9D" w:rsidRDefault="008F7024" w:rsidP="00180FAA">
      <w:pPr>
        <w:rPr>
          <w:rFonts w:asciiTheme="minorHAnsi" w:hAnsiTheme="minorHAnsi" w:cstheme="minorHAnsi"/>
          <w:sz w:val="20"/>
          <w:szCs w:val="20"/>
        </w:rPr>
      </w:pPr>
      <w:r w:rsidRPr="009C6C9D">
        <w:rPr>
          <w:rFonts w:asciiTheme="minorHAnsi" w:hAnsiTheme="minorHAnsi" w:cstheme="minorHAnsi"/>
          <w:b/>
          <w:bCs/>
          <w:sz w:val="20"/>
          <w:szCs w:val="20"/>
        </w:rPr>
        <w:t xml:space="preserve">Part 1: </w:t>
      </w:r>
      <w:r w:rsidR="001C54F3" w:rsidRPr="009C6C9D">
        <w:rPr>
          <w:rFonts w:asciiTheme="minorHAnsi" w:hAnsiTheme="minorHAnsi" w:cstheme="minorHAnsi"/>
          <w:b/>
          <w:bCs/>
          <w:sz w:val="20"/>
          <w:szCs w:val="20"/>
        </w:rPr>
        <w:t xml:space="preserve">The foundations of </w:t>
      </w:r>
      <w:r w:rsidR="006B1900" w:rsidRPr="009C6C9D">
        <w:rPr>
          <w:rFonts w:asciiTheme="minorHAnsi" w:hAnsiTheme="minorHAnsi" w:cstheme="minorHAnsi"/>
          <w:b/>
          <w:bCs/>
          <w:sz w:val="20"/>
          <w:szCs w:val="20"/>
        </w:rPr>
        <w:t xml:space="preserve">learning to </w:t>
      </w:r>
      <w:r w:rsidR="001C54F3" w:rsidRPr="009C6C9D">
        <w:rPr>
          <w:rFonts w:asciiTheme="minorHAnsi" w:hAnsiTheme="minorHAnsi" w:cstheme="minorHAnsi"/>
          <w:b/>
          <w:bCs/>
          <w:sz w:val="20"/>
          <w:szCs w:val="20"/>
        </w:rPr>
        <w:t xml:space="preserve">read </w:t>
      </w:r>
      <w:r w:rsidR="009323DF" w:rsidRPr="009C6C9D">
        <w:rPr>
          <w:rFonts w:asciiTheme="minorHAnsi" w:hAnsiTheme="minorHAnsi" w:cstheme="minorHAnsi"/>
          <w:b/>
          <w:bCs/>
          <w:sz w:val="20"/>
          <w:szCs w:val="20"/>
        </w:rPr>
        <w:t>in English</w:t>
      </w:r>
      <w:r w:rsidR="006862AA" w:rsidRPr="009C6C9D">
        <w:rPr>
          <w:rFonts w:asciiTheme="minorHAnsi" w:hAnsiTheme="minorHAnsi" w:cstheme="minorHAnsi"/>
          <w:b/>
          <w:bCs/>
          <w:sz w:val="20"/>
          <w:szCs w:val="20"/>
        </w:rPr>
        <w:t xml:space="preserve"> </w:t>
      </w:r>
      <w:r w:rsidR="006862AA" w:rsidRPr="009C6C9D">
        <w:rPr>
          <w:rFonts w:asciiTheme="minorHAnsi" w:hAnsiTheme="minorHAnsi" w:cstheme="minorHAnsi"/>
          <w:sz w:val="20"/>
          <w:szCs w:val="20"/>
        </w:rPr>
        <w:t xml:space="preserve">(adapted from </w:t>
      </w:r>
      <w:proofErr w:type="spellStart"/>
      <w:r w:rsidR="006862AA" w:rsidRPr="009C6C9D">
        <w:rPr>
          <w:rFonts w:asciiTheme="minorHAnsi" w:hAnsiTheme="minorHAnsi" w:cstheme="minorHAnsi"/>
          <w:sz w:val="20"/>
          <w:szCs w:val="20"/>
        </w:rPr>
        <w:t>Djonov</w:t>
      </w:r>
      <w:proofErr w:type="spellEnd"/>
      <w:r w:rsidR="006862AA" w:rsidRPr="009C6C9D">
        <w:rPr>
          <w:rFonts w:asciiTheme="minorHAnsi" w:hAnsiTheme="minorHAnsi" w:cstheme="minorHAnsi"/>
          <w:sz w:val="20"/>
          <w:szCs w:val="20"/>
        </w:rPr>
        <w:t xml:space="preserve"> et al, 2018).</w:t>
      </w:r>
    </w:p>
    <w:p w14:paraId="5C8BAB2C" w14:textId="77777777" w:rsidR="001C54F3" w:rsidRPr="009C6C9D" w:rsidRDefault="001C54F3" w:rsidP="001C54F3">
      <w:pPr>
        <w:rPr>
          <w:rFonts w:asciiTheme="minorHAnsi" w:hAnsiTheme="minorHAnsi" w:cstheme="minorHAnsi"/>
          <w:sz w:val="20"/>
          <w:szCs w:val="20"/>
        </w:rPr>
      </w:pPr>
      <w:r w:rsidRPr="009C6C9D">
        <w:rPr>
          <w:rFonts w:asciiTheme="minorHAnsi" w:hAnsiTheme="minorHAnsi" w:cstheme="minorHAnsi"/>
          <w:sz w:val="20"/>
          <w:szCs w:val="20"/>
          <w:lang w:val="en-GB"/>
        </w:rPr>
        <w:t>Reading development and academic success throughout the years of school can be predicted by:</w:t>
      </w:r>
    </w:p>
    <w:p w14:paraId="75329E28" w14:textId="03C4250C" w:rsidR="001C54F3" w:rsidRPr="009C6C9D" w:rsidRDefault="001C54F3" w:rsidP="001C54F3">
      <w:pPr>
        <w:numPr>
          <w:ilvl w:val="0"/>
          <w:numId w:val="5"/>
        </w:numPr>
        <w:rPr>
          <w:rFonts w:asciiTheme="minorHAnsi" w:hAnsiTheme="minorHAnsi" w:cstheme="minorHAnsi"/>
          <w:sz w:val="20"/>
          <w:szCs w:val="20"/>
        </w:rPr>
      </w:pPr>
      <w:r w:rsidRPr="009C6C9D">
        <w:rPr>
          <w:rFonts w:asciiTheme="minorHAnsi" w:hAnsiTheme="minorHAnsi" w:cstheme="minorHAnsi"/>
          <w:sz w:val="20"/>
          <w:szCs w:val="20"/>
          <w:lang w:val="en-GB"/>
        </w:rPr>
        <w:t xml:space="preserve">a child’s level of oral language at the age of three </w:t>
      </w:r>
      <w:r w:rsidR="00617403" w:rsidRPr="009C6C9D">
        <w:rPr>
          <w:rFonts w:asciiTheme="minorHAnsi" w:hAnsiTheme="minorHAnsi" w:cstheme="minorHAnsi"/>
          <w:sz w:val="20"/>
          <w:szCs w:val="20"/>
          <w:lang w:val="en-GB"/>
        </w:rPr>
        <w:t>(</w:t>
      </w:r>
      <w:r w:rsidR="009323DF" w:rsidRPr="009C6C9D">
        <w:rPr>
          <w:rFonts w:asciiTheme="minorHAnsi" w:hAnsiTheme="minorHAnsi" w:cstheme="minorHAnsi"/>
          <w:sz w:val="20"/>
          <w:szCs w:val="20"/>
          <w:lang w:val="en-GB"/>
        </w:rPr>
        <w:t>in any language</w:t>
      </w:r>
      <w:r w:rsidR="00617403" w:rsidRPr="009C6C9D">
        <w:rPr>
          <w:rFonts w:asciiTheme="minorHAnsi" w:hAnsiTheme="minorHAnsi" w:cstheme="minorHAnsi"/>
          <w:sz w:val="20"/>
          <w:szCs w:val="20"/>
          <w:lang w:val="en-GB"/>
        </w:rPr>
        <w:t>)</w:t>
      </w:r>
    </w:p>
    <w:p w14:paraId="31EA694E" w14:textId="54A2F871" w:rsidR="001C54F3" w:rsidRPr="009C6C9D" w:rsidRDefault="001C54F3" w:rsidP="001C54F3">
      <w:pPr>
        <w:numPr>
          <w:ilvl w:val="0"/>
          <w:numId w:val="5"/>
        </w:numPr>
        <w:rPr>
          <w:rFonts w:asciiTheme="minorHAnsi" w:hAnsiTheme="minorHAnsi" w:cstheme="minorHAnsi"/>
          <w:sz w:val="20"/>
          <w:szCs w:val="20"/>
        </w:rPr>
      </w:pPr>
      <w:r w:rsidRPr="009C6C9D">
        <w:rPr>
          <w:rFonts w:asciiTheme="minorHAnsi" w:hAnsiTheme="minorHAnsi" w:cstheme="minorHAnsi"/>
          <w:sz w:val="20"/>
          <w:szCs w:val="20"/>
          <w:lang w:val="en-GB"/>
        </w:rPr>
        <w:t>the quality of oral language interactions at home and in early childhood settings</w:t>
      </w:r>
      <w:r w:rsidR="009323DF" w:rsidRPr="009C6C9D">
        <w:rPr>
          <w:rFonts w:asciiTheme="minorHAnsi" w:hAnsiTheme="minorHAnsi" w:cstheme="minorHAnsi"/>
          <w:sz w:val="20"/>
          <w:szCs w:val="20"/>
          <w:lang w:val="en-GB"/>
        </w:rPr>
        <w:t xml:space="preserve"> </w:t>
      </w:r>
    </w:p>
    <w:p w14:paraId="79CA3B52" w14:textId="5E54D48B" w:rsidR="001C54F3" w:rsidRPr="009C6C9D" w:rsidRDefault="001C54F3" w:rsidP="001C54F3">
      <w:pPr>
        <w:rPr>
          <w:rFonts w:asciiTheme="minorHAnsi" w:hAnsiTheme="minorHAnsi" w:cstheme="minorHAnsi"/>
          <w:sz w:val="20"/>
          <w:szCs w:val="20"/>
        </w:rPr>
      </w:pPr>
      <w:r w:rsidRPr="009C6C9D">
        <w:rPr>
          <w:rFonts w:asciiTheme="minorHAnsi" w:hAnsiTheme="minorHAnsi" w:cstheme="minorHAnsi"/>
          <w:sz w:val="20"/>
          <w:szCs w:val="20"/>
        </w:rPr>
        <w:t>The knowledge, skills and attitudes that underpin successful reading</w:t>
      </w:r>
      <w:r w:rsidR="00617403" w:rsidRPr="009C6C9D">
        <w:rPr>
          <w:rFonts w:asciiTheme="minorHAnsi" w:hAnsiTheme="minorHAnsi" w:cstheme="minorHAnsi"/>
          <w:sz w:val="20"/>
          <w:szCs w:val="20"/>
        </w:rPr>
        <w:t xml:space="preserve"> of English</w:t>
      </w:r>
      <w:r w:rsidRPr="009C6C9D">
        <w:rPr>
          <w:rFonts w:asciiTheme="minorHAnsi" w:hAnsiTheme="minorHAnsi" w:cstheme="minorHAnsi"/>
          <w:sz w:val="20"/>
          <w:szCs w:val="20"/>
        </w:rPr>
        <w:t xml:space="preserve"> are initially developed through oral language interactions that include early literacy experiences</w:t>
      </w:r>
      <w:r w:rsidR="009323DF" w:rsidRPr="009C6C9D">
        <w:rPr>
          <w:rFonts w:asciiTheme="minorHAnsi" w:hAnsiTheme="minorHAnsi" w:cstheme="minorHAnsi"/>
          <w:sz w:val="20"/>
          <w:szCs w:val="20"/>
        </w:rPr>
        <w:t>. They can be organised into six domains</w:t>
      </w:r>
      <w:r w:rsidRPr="009C6C9D">
        <w:rPr>
          <w:rFonts w:asciiTheme="minorHAnsi" w:hAnsiTheme="minorHAnsi" w:cstheme="minorHAnsi"/>
          <w:sz w:val="20"/>
          <w:szCs w:val="20"/>
        </w:rPr>
        <w:t xml:space="preserve">: phonological awareness, alphabet/letter knowledge, concepts of print, oral language and vocabulary, background knowledge, </w:t>
      </w:r>
      <w:r w:rsidR="00617403" w:rsidRPr="009C6C9D">
        <w:rPr>
          <w:rFonts w:asciiTheme="minorHAnsi" w:hAnsiTheme="minorHAnsi" w:cstheme="minorHAnsi"/>
          <w:sz w:val="20"/>
          <w:szCs w:val="20"/>
        </w:rPr>
        <w:t xml:space="preserve">and </w:t>
      </w:r>
      <w:r w:rsidRPr="009C6C9D">
        <w:rPr>
          <w:rFonts w:asciiTheme="minorHAnsi" w:hAnsiTheme="minorHAnsi" w:cstheme="minorHAnsi"/>
          <w:sz w:val="20"/>
          <w:szCs w:val="20"/>
        </w:rPr>
        <w:t>print motivation.</w:t>
      </w:r>
      <w:r w:rsidR="00B57028" w:rsidRPr="009C6C9D">
        <w:rPr>
          <w:rFonts w:asciiTheme="minorHAnsi" w:hAnsiTheme="minorHAnsi" w:cstheme="minorHAnsi"/>
          <w:sz w:val="20"/>
          <w:szCs w:val="20"/>
        </w:rPr>
        <w:t xml:space="preserve"> Plurilingual awareness is an extra domain of knowledge relevant for EAL/D students learning to read English.</w:t>
      </w:r>
    </w:p>
    <w:p w14:paraId="54A30306" w14:textId="77777777" w:rsidR="001C54F3" w:rsidRPr="009C6C9D" w:rsidRDefault="001C54F3" w:rsidP="001C54F3">
      <w:pPr>
        <w:rPr>
          <w:rFonts w:asciiTheme="minorHAnsi" w:hAnsiTheme="minorHAnsi" w:cstheme="minorHAnsi"/>
          <w:b/>
          <w:bCs/>
          <w:sz w:val="20"/>
          <w:szCs w:val="20"/>
        </w:rPr>
      </w:pPr>
    </w:p>
    <w:tbl>
      <w:tblPr>
        <w:tblStyle w:val="TableGrid"/>
        <w:tblW w:w="0" w:type="auto"/>
        <w:tblLook w:val="04A0" w:firstRow="1" w:lastRow="0" w:firstColumn="1" w:lastColumn="0" w:noHBand="0" w:noVBand="1"/>
      </w:tblPr>
      <w:tblGrid>
        <w:gridCol w:w="1598"/>
        <w:gridCol w:w="7412"/>
      </w:tblGrid>
      <w:tr w:rsidR="001C54F3" w:rsidRPr="009C6C9D" w14:paraId="2EC285C9" w14:textId="77777777" w:rsidTr="003E51BE">
        <w:tc>
          <w:tcPr>
            <w:tcW w:w="1597" w:type="dxa"/>
          </w:tcPr>
          <w:p w14:paraId="061BF427" w14:textId="3F50532A" w:rsidR="001C54F3" w:rsidRPr="009C6C9D" w:rsidRDefault="001C54F3" w:rsidP="009323DF">
            <w:pPr>
              <w:pStyle w:val="ListParagraph"/>
              <w:numPr>
                <w:ilvl w:val="0"/>
                <w:numId w:val="12"/>
              </w:numPr>
              <w:ind w:left="313"/>
              <w:rPr>
                <w:rFonts w:asciiTheme="minorHAnsi" w:hAnsiTheme="minorHAnsi" w:cstheme="minorHAnsi"/>
                <w:sz w:val="20"/>
                <w:szCs w:val="20"/>
              </w:rPr>
            </w:pPr>
            <w:r w:rsidRPr="009C6C9D">
              <w:rPr>
                <w:rFonts w:asciiTheme="minorHAnsi" w:hAnsiTheme="minorHAnsi" w:cstheme="minorHAnsi"/>
                <w:b/>
                <w:bCs/>
                <w:sz w:val="20"/>
                <w:szCs w:val="20"/>
              </w:rPr>
              <w:t>Phonological awareness</w:t>
            </w:r>
            <w:r w:rsidR="00696639" w:rsidRPr="009C6C9D">
              <w:rPr>
                <w:rFonts w:asciiTheme="minorHAnsi" w:hAnsiTheme="minorHAnsi" w:cstheme="minorHAnsi"/>
                <w:b/>
                <w:bCs/>
                <w:sz w:val="20"/>
                <w:szCs w:val="20"/>
              </w:rPr>
              <w:t>, including phonemic awareness</w:t>
            </w:r>
          </w:p>
        </w:tc>
        <w:tc>
          <w:tcPr>
            <w:tcW w:w="7413" w:type="dxa"/>
          </w:tcPr>
          <w:p w14:paraId="4D9726E7" w14:textId="08C0B4D1" w:rsidR="001C54F3" w:rsidRPr="009C6C9D" w:rsidRDefault="00A42F55" w:rsidP="001C54F3">
            <w:pPr>
              <w:rPr>
                <w:rFonts w:asciiTheme="minorHAnsi" w:hAnsiTheme="minorHAnsi" w:cstheme="minorHAnsi"/>
                <w:sz w:val="20"/>
                <w:szCs w:val="20"/>
              </w:rPr>
            </w:pPr>
            <w:r w:rsidRPr="009C6C9D">
              <w:rPr>
                <w:rFonts w:asciiTheme="minorHAnsi" w:hAnsiTheme="minorHAnsi" w:cstheme="minorHAnsi"/>
                <w:b/>
                <w:bCs/>
                <w:sz w:val="20"/>
                <w:szCs w:val="20"/>
              </w:rPr>
              <w:t>Phonological awareness</w:t>
            </w:r>
            <w:r w:rsidRPr="009C6C9D">
              <w:rPr>
                <w:rFonts w:asciiTheme="minorHAnsi" w:hAnsiTheme="minorHAnsi" w:cstheme="minorHAnsi"/>
                <w:sz w:val="20"/>
                <w:szCs w:val="20"/>
              </w:rPr>
              <w:t xml:space="preserve"> is </w:t>
            </w:r>
            <w:r w:rsidR="001C54F3" w:rsidRPr="009C6C9D">
              <w:rPr>
                <w:rFonts w:asciiTheme="minorHAnsi" w:hAnsiTheme="minorHAnsi" w:cstheme="minorHAnsi"/>
                <w:sz w:val="20"/>
                <w:szCs w:val="20"/>
              </w:rPr>
              <w:t>the ability to</w:t>
            </w:r>
            <w:r w:rsidR="009323DF" w:rsidRPr="009C6C9D">
              <w:rPr>
                <w:rFonts w:asciiTheme="minorHAnsi" w:hAnsiTheme="minorHAnsi" w:cstheme="minorHAnsi"/>
                <w:sz w:val="20"/>
                <w:szCs w:val="20"/>
              </w:rPr>
              <w:t>:</w:t>
            </w:r>
          </w:p>
          <w:p w14:paraId="3ABC3E31" w14:textId="04FAB6B2" w:rsidR="001C54F3" w:rsidRPr="009C6C9D" w:rsidRDefault="001C54F3" w:rsidP="001C54F3">
            <w:pPr>
              <w:numPr>
                <w:ilvl w:val="0"/>
                <w:numId w:val="8"/>
              </w:numPr>
              <w:rPr>
                <w:rFonts w:asciiTheme="minorHAnsi" w:hAnsiTheme="minorHAnsi" w:cstheme="minorHAnsi"/>
                <w:sz w:val="20"/>
                <w:szCs w:val="20"/>
              </w:rPr>
            </w:pPr>
            <w:r w:rsidRPr="009C6C9D">
              <w:rPr>
                <w:rFonts w:asciiTheme="minorHAnsi" w:hAnsiTheme="minorHAnsi" w:cstheme="minorHAnsi"/>
                <w:sz w:val="20"/>
                <w:szCs w:val="20"/>
              </w:rPr>
              <w:t xml:space="preserve">distinguish different sound patterns from within the stream of </w:t>
            </w:r>
            <w:r w:rsidR="00617403" w:rsidRPr="009C6C9D">
              <w:rPr>
                <w:rFonts w:asciiTheme="minorHAnsi" w:hAnsiTheme="minorHAnsi" w:cstheme="minorHAnsi"/>
                <w:sz w:val="20"/>
                <w:szCs w:val="20"/>
              </w:rPr>
              <w:t>spoken English</w:t>
            </w:r>
            <w:r w:rsidRPr="009C6C9D">
              <w:rPr>
                <w:rFonts w:asciiTheme="minorHAnsi" w:hAnsiTheme="minorHAnsi" w:cstheme="minorHAnsi"/>
                <w:sz w:val="20"/>
                <w:szCs w:val="20"/>
              </w:rPr>
              <w:t>, including intonation, rhythm,</w:t>
            </w:r>
            <w:r w:rsidR="00A42F55" w:rsidRPr="009C6C9D">
              <w:rPr>
                <w:rFonts w:asciiTheme="minorHAnsi" w:hAnsiTheme="minorHAnsi" w:cstheme="minorHAnsi"/>
                <w:sz w:val="20"/>
                <w:szCs w:val="20"/>
              </w:rPr>
              <w:t xml:space="preserve"> </w:t>
            </w:r>
            <w:r w:rsidRPr="009C6C9D">
              <w:rPr>
                <w:rFonts w:asciiTheme="minorHAnsi" w:hAnsiTheme="minorHAnsi" w:cstheme="minorHAnsi"/>
                <w:sz w:val="20"/>
                <w:szCs w:val="20"/>
              </w:rPr>
              <w:t>rhyme</w:t>
            </w:r>
            <w:r w:rsidR="00A42F55" w:rsidRPr="009C6C9D">
              <w:rPr>
                <w:rFonts w:asciiTheme="minorHAnsi" w:hAnsiTheme="minorHAnsi" w:cstheme="minorHAnsi"/>
                <w:sz w:val="20"/>
                <w:szCs w:val="20"/>
              </w:rPr>
              <w:t xml:space="preserve"> and </w:t>
            </w:r>
            <w:proofErr w:type="gramStart"/>
            <w:r w:rsidR="00A42F55" w:rsidRPr="009C6C9D">
              <w:rPr>
                <w:rFonts w:asciiTheme="minorHAnsi" w:hAnsiTheme="minorHAnsi" w:cstheme="minorHAnsi"/>
                <w:sz w:val="20"/>
                <w:szCs w:val="20"/>
              </w:rPr>
              <w:t>alliteration</w:t>
            </w:r>
            <w:proofErr w:type="gramEnd"/>
          </w:p>
          <w:p w14:paraId="62AAA235" w14:textId="4AA1C1E8" w:rsidR="001C54F3" w:rsidRPr="009C6C9D" w:rsidRDefault="00A42F55" w:rsidP="001C54F3">
            <w:pPr>
              <w:numPr>
                <w:ilvl w:val="0"/>
                <w:numId w:val="8"/>
              </w:numPr>
              <w:rPr>
                <w:rFonts w:asciiTheme="minorHAnsi" w:hAnsiTheme="minorHAnsi" w:cstheme="minorHAnsi"/>
                <w:sz w:val="20"/>
                <w:szCs w:val="20"/>
              </w:rPr>
            </w:pPr>
            <w:r w:rsidRPr="009C6C9D">
              <w:rPr>
                <w:rFonts w:asciiTheme="minorHAnsi" w:hAnsiTheme="minorHAnsi" w:cstheme="minorHAnsi"/>
                <w:sz w:val="20"/>
                <w:szCs w:val="20"/>
                <w:lang w:val="en-GB"/>
              </w:rPr>
              <w:t>recognise</w:t>
            </w:r>
            <w:r w:rsidR="001C54F3" w:rsidRPr="009C6C9D">
              <w:rPr>
                <w:rFonts w:asciiTheme="minorHAnsi" w:hAnsiTheme="minorHAnsi" w:cstheme="minorHAnsi"/>
                <w:sz w:val="20"/>
                <w:szCs w:val="20"/>
                <w:lang w:val="en-GB"/>
              </w:rPr>
              <w:t xml:space="preserve"> sound units of different sizes, including words, syllables, onset-rime, individual sounds (phonemes)</w:t>
            </w:r>
          </w:p>
          <w:p w14:paraId="471DC53D" w14:textId="018842C4" w:rsidR="001C54F3" w:rsidRPr="009C6C9D" w:rsidRDefault="001C54F3" w:rsidP="001C54F3">
            <w:pPr>
              <w:numPr>
                <w:ilvl w:val="0"/>
                <w:numId w:val="8"/>
              </w:numPr>
              <w:rPr>
                <w:rFonts w:asciiTheme="minorHAnsi" w:hAnsiTheme="minorHAnsi" w:cstheme="minorHAnsi"/>
                <w:sz w:val="20"/>
                <w:szCs w:val="20"/>
              </w:rPr>
            </w:pPr>
            <w:r w:rsidRPr="009C6C9D">
              <w:rPr>
                <w:rFonts w:asciiTheme="minorHAnsi" w:hAnsiTheme="minorHAnsi" w:cstheme="minorHAnsi"/>
                <w:sz w:val="20"/>
                <w:szCs w:val="20"/>
                <w:lang w:val="en-GB"/>
              </w:rPr>
              <w:t xml:space="preserve">manipulate all the elements of spoken </w:t>
            </w:r>
            <w:r w:rsidR="00617403" w:rsidRPr="009C6C9D">
              <w:rPr>
                <w:rFonts w:asciiTheme="minorHAnsi" w:hAnsiTheme="minorHAnsi" w:cstheme="minorHAnsi"/>
                <w:sz w:val="20"/>
                <w:szCs w:val="20"/>
                <w:lang w:val="en-GB"/>
              </w:rPr>
              <w:t>English</w:t>
            </w:r>
            <w:r w:rsidRPr="009C6C9D">
              <w:rPr>
                <w:rFonts w:asciiTheme="minorHAnsi" w:hAnsiTheme="minorHAnsi" w:cstheme="minorHAnsi"/>
                <w:sz w:val="20"/>
                <w:szCs w:val="20"/>
                <w:lang w:val="en-GB"/>
              </w:rPr>
              <w:t>: word, syllables onset and rime, and sound (phoneme</w:t>
            </w:r>
            <w:r w:rsidR="008B4412" w:rsidRPr="009C6C9D">
              <w:rPr>
                <w:rFonts w:asciiTheme="minorHAnsi" w:hAnsiTheme="minorHAnsi" w:cstheme="minorHAnsi"/>
                <w:sz w:val="20"/>
                <w:szCs w:val="20"/>
                <w:lang w:val="en-GB"/>
              </w:rPr>
              <w:t>s</w:t>
            </w:r>
            <w:r w:rsidRPr="009C6C9D">
              <w:rPr>
                <w:rFonts w:asciiTheme="minorHAnsi" w:hAnsiTheme="minorHAnsi" w:cstheme="minorHAnsi"/>
                <w:sz w:val="20"/>
                <w:szCs w:val="20"/>
                <w:lang w:val="en-GB"/>
              </w:rPr>
              <w:t xml:space="preserve">). </w:t>
            </w:r>
          </w:p>
          <w:p w14:paraId="7FE557CF" w14:textId="298B3A4B" w:rsidR="001C54F3" w:rsidRPr="009C6C9D" w:rsidRDefault="00E85DF4" w:rsidP="001C54F3">
            <w:pPr>
              <w:rPr>
                <w:rFonts w:asciiTheme="minorHAnsi" w:hAnsiTheme="minorHAnsi" w:cstheme="minorHAnsi"/>
                <w:sz w:val="20"/>
                <w:szCs w:val="20"/>
              </w:rPr>
            </w:pPr>
            <w:r w:rsidRPr="009C6C9D">
              <w:rPr>
                <w:rFonts w:asciiTheme="minorHAnsi" w:hAnsiTheme="minorHAnsi" w:cstheme="minorHAnsi"/>
                <w:sz w:val="20"/>
                <w:szCs w:val="20"/>
                <w:lang w:val="en-GB"/>
              </w:rPr>
              <w:t>Students</w:t>
            </w:r>
            <w:r w:rsidR="001C54F3" w:rsidRPr="009C6C9D">
              <w:rPr>
                <w:rFonts w:asciiTheme="minorHAnsi" w:hAnsiTheme="minorHAnsi" w:cstheme="minorHAnsi"/>
                <w:sz w:val="20"/>
                <w:szCs w:val="20"/>
                <w:lang w:val="en-GB"/>
              </w:rPr>
              <w:t xml:space="preserve"> build phonological awareness when they learn that spoken </w:t>
            </w:r>
            <w:r w:rsidR="00617403" w:rsidRPr="009C6C9D">
              <w:rPr>
                <w:rFonts w:asciiTheme="minorHAnsi" w:hAnsiTheme="minorHAnsi" w:cstheme="minorHAnsi"/>
                <w:sz w:val="20"/>
                <w:szCs w:val="20"/>
                <w:lang w:val="en-GB"/>
              </w:rPr>
              <w:t>English</w:t>
            </w:r>
            <w:r w:rsidR="001C54F3" w:rsidRPr="009C6C9D">
              <w:rPr>
                <w:rFonts w:asciiTheme="minorHAnsi" w:hAnsiTheme="minorHAnsi" w:cstheme="minorHAnsi"/>
                <w:sz w:val="20"/>
                <w:szCs w:val="20"/>
                <w:lang w:val="en-GB"/>
              </w:rPr>
              <w:t xml:space="preserve"> can be broken up into </w:t>
            </w:r>
            <w:r w:rsidR="001C54F3" w:rsidRPr="009C6C9D">
              <w:rPr>
                <w:rFonts w:asciiTheme="minorHAnsi" w:hAnsiTheme="minorHAnsi" w:cstheme="minorHAnsi"/>
                <w:i/>
                <w:iCs/>
                <w:sz w:val="20"/>
                <w:szCs w:val="20"/>
                <w:lang w:val="en-GB"/>
              </w:rPr>
              <w:t>words</w:t>
            </w:r>
            <w:r w:rsidR="001C54F3" w:rsidRPr="009C6C9D">
              <w:rPr>
                <w:rFonts w:asciiTheme="minorHAnsi" w:hAnsiTheme="minorHAnsi" w:cstheme="minorHAnsi"/>
                <w:sz w:val="20"/>
                <w:szCs w:val="20"/>
                <w:lang w:val="en-GB"/>
              </w:rPr>
              <w:t xml:space="preserve">, which in turn can be broken up into </w:t>
            </w:r>
            <w:r w:rsidR="001C54F3" w:rsidRPr="009C6C9D">
              <w:rPr>
                <w:rFonts w:asciiTheme="minorHAnsi" w:hAnsiTheme="minorHAnsi" w:cstheme="minorHAnsi"/>
                <w:i/>
                <w:iCs/>
                <w:sz w:val="20"/>
                <w:szCs w:val="20"/>
                <w:lang w:val="en-GB"/>
              </w:rPr>
              <w:t>syllables</w:t>
            </w:r>
            <w:r w:rsidR="001C54F3" w:rsidRPr="009C6C9D">
              <w:rPr>
                <w:rFonts w:asciiTheme="minorHAnsi" w:hAnsiTheme="minorHAnsi" w:cstheme="minorHAnsi"/>
                <w:sz w:val="20"/>
                <w:szCs w:val="20"/>
                <w:lang w:val="en-GB"/>
              </w:rPr>
              <w:t xml:space="preserve">, which can be broken up into </w:t>
            </w:r>
            <w:r w:rsidR="001C54F3" w:rsidRPr="009C6C9D">
              <w:rPr>
                <w:rFonts w:asciiTheme="minorHAnsi" w:hAnsiTheme="minorHAnsi" w:cstheme="minorHAnsi"/>
                <w:i/>
                <w:iCs/>
                <w:sz w:val="20"/>
                <w:szCs w:val="20"/>
                <w:lang w:val="en-GB"/>
              </w:rPr>
              <w:t>onset</w:t>
            </w:r>
            <w:r w:rsidR="001C54F3" w:rsidRPr="009C6C9D">
              <w:rPr>
                <w:rFonts w:asciiTheme="minorHAnsi" w:hAnsiTheme="minorHAnsi" w:cstheme="minorHAnsi"/>
                <w:sz w:val="20"/>
                <w:szCs w:val="20"/>
                <w:lang w:val="en-GB"/>
              </w:rPr>
              <w:t xml:space="preserve"> and </w:t>
            </w:r>
            <w:r w:rsidR="001C54F3" w:rsidRPr="009C6C9D">
              <w:rPr>
                <w:rFonts w:asciiTheme="minorHAnsi" w:hAnsiTheme="minorHAnsi" w:cstheme="minorHAnsi"/>
                <w:i/>
                <w:iCs/>
                <w:sz w:val="20"/>
                <w:szCs w:val="20"/>
                <w:lang w:val="en-GB"/>
              </w:rPr>
              <w:t>rime</w:t>
            </w:r>
            <w:r w:rsidR="001C54F3" w:rsidRPr="009C6C9D">
              <w:rPr>
                <w:rFonts w:asciiTheme="minorHAnsi" w:hAnsiTheme="minorHAnsi" w:cstheme="minorHAnsi"/>
                <w:sz w:val="20"/>
                <w:szCs w:val="20"/>
                <w:lang w:val="en-GB"/>
              </w:rPr>
              <w:t xml:space="preserve">, which can then be broken up into separate </w:t>
            </w:r>
            <w:r w:rsidR="001C54F3" w:rsidRPr="009C6C9D">
              <w:rPr>
                <w:rFonts w:asciiTheme="minorHAnsi" w:hAnsiTheme="minorHAnsi" w:cstheme="minorHAnsi"/>
                <w:i/>
                <w:iCs/>
                <w:sz w:val="20"/>
                <w:szCs w:val="20"/>
                <w:lang w:val="en-GB"/>
              </w:rPr>
              <w:t>sounds</w:t>
            </w:r>
            <w:r w:rsidR="001C54F3" w:rsidRPr="009C6C9D">
              <w:rPr>
                <w:rFonts w:asciiTheme="minorHAnsi" w:hAnsiTheme="minorHAnsi" w:cstheme="minorHAnsi"/>
                <w:sz w:val="20"/>
                <w:szCs w:val="20"/>
                <w:lang w:val="en-GB"/>
              </w:rPr>
              <w:t xml:space="preserve">, or </w:t>
            </w:r>
            <w:r w:rsidR="001C54F3" w:rsidRPr="009C6C9D">
              <w:rPr>
                <w:rFonts w:asciiTheme="minorHAnsi" w:hAnsiTheme="minorHAnsi" w:cstheme="minorHAnsi"/>
                <w:i/>
                <w:iCs/>
                <w:sz w:val="20"/>
                <w:szCs w:val="20"/>
                <w:lang w:val="en-GB"/>
              </w:rPr>
              <w:t>phonemes</w:t>
            </w:r>
            <w:r w:rsidR="001C54F3" w:rsidRPr="009C6C9D">
              <w:rPr>
                <w:rFonts w:asciiTheme="minorHAnsi" w:hAnsiTheme="minorHAnsi" w:cstheme="minorHAnsi"/>
                <w:sz w:val="20"/>
                <w:szCs w:val="20"/>
                <w:lang w:val="en-GB"/>
              </w:rPr>
              <w:t>.</w:t>
            </w:r>
          </w:p>
          <w:p w14:paraId="73E2B197" w14:textId="486F86C0" w:rsidR="00A42F55" w:rsidRPr="009C6C9D" w:rsidRDefault="00A42F55" w:rsidP="00A42F55">
            <w:pPr>
              <w:rPr>
                <w:rFonts w:asciiTheme="minorHAnsi" w:hAnsiTheme="minorHAnsi" w:cstheme="minorHAnsi"/>
                <w:sz w:val="20"/>
                <w:szCs w:val="20"/>
              </w:rPr>
            </w:pPr>
          </w:p>
          <w:p w14:paraId="0D619FDC" w14:textId="1FBAD410" w:rsidR="00AB6865" w:rsidRPr="009C6C9D" w:rsidRDefault="001C54F3" w:rsidP="001C54F3">
            <w:pPr>
              <w:rPr>
                <w:rFonts w:asciiTheme="minorHAnsi" w:hAnsiTheme="minorHAnsi" w:cstheme="minorHAnsi"/>
                <w:sz w:val="20"/>
                <w:szCs w:val="20"/>
                <w:lang w:val="en-GB"/>
              </w:rPr>
            </w:pPr>
            <w:r w:rsidRPr="009C6C9D">
              <w:rPr>
                <w:rFonts w:asciiTheme="minorHAnsi" w:hAnsiTheme="minorHAnsi" w:cstheme="minorHAnsi"/>
                <w:b/>
                <w:bCs/>
                <w:sz w:val="20"/>
                <w:szCs w:val="20"/>
                <w:lang w:val="en-GB"/>
              </w:rPr>
              <w:t>Phonemic awareness</w:t>
            </w:r>
            <w:r w:rsidRPr="009C6C9D">
              <w:rPr>
                <w:rFonts w:asciiTheme="minorHAnsi" w:hAnsiTheme="minorHAnsi" w:cstheme="minorHAnsi"/>
                <w:sz w:val="20"/>
                <w:szCs w:val="20"/>
                <w:lang w:val="en-GB"/>
              </w:rPr>
              <w:t xml:space="preserve"> </w:t>
            </w:r>
            <w:r w:rsidR="003E51BE" w:rsidRPr="009C6C9D">
              <w:rPr>
                <w:rFonts w:asciiTheme="minorHAnsi" w:hAnsiTheme="minorHAnsi" w:cstheme="minorHAnsi"/>
                <w:sz w:val="20"/>
                <w:szCs w:val="20"/>
                <w:lang w:val="en-GB"/>
              </w:rPr>
              <w:t xml:space="preserve">is a subset of phonological awareness. It </w:t>
            </w:r>
            <w:r w:rsidRPr="009C6C9D">
              <w:rPr>
                <w:rFonts w:asciiTheme="minorHAnsi" w:hAnsiTheme="minorHAnsi" w:cstheme="minorHAnsi"/>
                <w:sz w:val="20"/>
                <w:szCs w:val="20"/>
                <w:lang w:val="en-GB"/>
              </w:rPr>
              <w:t xml:space="preserve">is the ability to hear, identify and manipulate the 'smallest' sounds in </w:t>
            </w:r>
            <w:r w:rsidR="00617403" w:rsidRPr="009C6C9D">
              <w:rPr>
                <w:rFonts w:asciiTheme="minorHAnsi" w:hAnsiTheme="minorHAnsi" w:cstheme="minorHAnsi"/>
                <w:sz w:val="20"/>
                <w:szCs w:val="20"/>
                <w:lang w:val="en-GB"/>
              </w:rPr>
              <w:t>English speech</w:t>
            </w:r>
            <w:r w:rsidRPr="009C6C9D">
              <w:rPr>
                <w:rFonts w:asciiTheme="minorHAnsi" w:hAnsiTheme="minorHAnsi" w:cstheme="minorHAnsi"/>
                <w:sz w:val="20"/>
                <w:szCs w:val="20"/>
                <w:lang w:val="en-GB"/>
              </w:rPr>
              <w:t>, or phonemes. This includes the ability to</w:t>
            </w:r>
            <w:r w:rsidR="00A42F55" w:rsidRPr="009C6C9D">
              <w:rPr>
                <w:rFonts w:asciiTheme="minorHAnsi" w:hAnsiTheme="minorHAnsi" w:cstheme="minorHAnsi"/>
                <w:sz w:val="20"/>
                <w:szCs w:val="20"/>
                <w:lang w:val="en-GB"/>
              </w:rPr>
              <w:t xml:space="preserve"> </w:t>
            </w:r>
            <w:r w:rsidR="00A42F55" w:rsidRPr="009C6C9D">
              <w:rPr>
                <w:rFonts w:asciiTheme="minorHAnsi" w:hAnsiTheme="minorHAnsi" w:cstheme="minorHAnsi"/>
                <w:i/>
                <w:iCs/>
                <w:sz w:val="20"/>
                <w:szCs w:val="20"/>
                <w:lang w:val="en-GB"/>
              </w:rPr>
              <w:t>isolate</w:t>
            </w:r>
            <w:r w:rsidR="00A42F55" w:rsidRPr="009C6C9D">
              <w:rPr>
                <w:rFonts w:asciiTheme="minorHAnsi" w:hAnsiTheme="minorHAnsi" w:cstheme="minorHAnsi"/>
                <w:sz w:val="20"/>
                <w:szCs w:val="20"/>
                <w:lang w:val="en-GB"/>
              </w:rPr>
              <w:t xml:space="preserve"> individual phonemes</w:t>
            </w:r>
            <w:r w:rsidR="00AB6865" w:rsidRPr="009C6C9D">
              <w:rPr>
                <w:rFonts w:asciiTheme="minorHAnsi" w:hAnsiTheme="minorHAnsi" w:cstheme="minorHAnsi"/>
                <w:sz w:val="20"/>
                <w:szCs w:val="20"/>
                <w:lang w:val="en-GB"/>
              </w:rPr>
              <w:t xml:space="preserve"> in a word</w:t>
            </w:r>
            <w:r w:rsidR="008C158F">
              <w:rPr>
                <w:rFonts w:asciiTheme="minorHAnsi" w:hAnsiTheme="minorHAnsi" w:cstheme="minorHAnsi"/>
                <w:sz w:val="20"/>
                <w:szCs w:val="20"/>
                <w:lang w:val="en-GB"/>
              </w:rPr>
              <w:t xml:space="preserve"> (initial, middle, final)</w:t>
            </w:r>
            <w:r w:rsidR="00AB6865" w:rsidRPr="009C6C9D">
              <w:rPr>
                <w:rFonts w:asciiTheme="minorHAnsi" w:hAnsiTheme="minorHAnsi" w:cstheme="minorHAnsi"/>
                <w:sz w:val="20"/>
                <w:szCs w:val="20"/>
                <w:lang w:val="en-GB"/>
              </w:rPr>
              <w:t>,</w:t>
            </w:r>
            <w:r w:rsidR="00A42F55" w:rsidRPr="009C6C9D">
              <w:rPr>
                <w:rFonts w:asciiTheme="minorHAnsi" w:hAnsiTheme="minorHAnsi" w:cstheme="minorHAnsi"/>
                <w:sz w:val="20"/>
                <w:szCs w:val="20"/>
                <w:lang w:val="en-GB"/>
              </w:rPr>
              <w:t xml:space="preserve"> to</w:t>
            </w:r>
            <w:r w:rsidRPr="009C6C9D">
              <w:rPr>
                <w:rFonts w:asciiTheme="minorHAnsi" w:hAnsiTheme="minorHAnsi" w:cstheme="minorHAnsi"/>
                <w:sz w:val="20"/>
                <w:szCs w:val="20"/>
                <w:lang w:val="en-GB"/>
              </w:rPr>
              <w:t xml:space="preserve"> </w:t>
            </w:r>
            <w:r w:rsidRPr="009C6C9D">
              <w:rPr>
                <w:rFonts w:asciiTheme="minorHAnsi" w:hAnsiTheme="minorHAnsi" w:cstheme="minorHAnsi"/>
                <w:i/>
                <w:iCs/>
                <w:sz w:val="20"/>
                <w:szCs w:val="20"/>
                <w:lang w:val="en-GB"/>
              </w:rPr>
              <w:t xml:space="preserve">blend </w:t>
            </w:r>
            <w:r w:rsidRPr="009C6C9D">
              <w:rPr>
                <w:rFonts w:asciiTheme="minorHAnsi" w:hAnsiTheme="minorHAnsi" w:cstheme="minorHAnsi"/>
                <w:sz w:val="20"/>
                <w:szCs w:val="20"/>
                <w:lang w:val="en-GB"/>
              </w:rPr>
              <w:t xml:space="preserve">phonemes to </w:t>
            </w:r>
            <w:r w:rsidR="00A42F55" w:rsidRPr="009C6C9D">
              <w:rPr>
                <w:rFonts w:asciiTheme="minorHAnsi" w:hAnsiTheme="minorHAnsi" w:cstheme="minorHAnsi"/>
                <w:sz w:val="20"/>
                <w:szCs w:val="20"/>
                <w:lang w:val="en-GB"/>
              </w:rPr>
              <w:t xml:space="preserve">say a </w:t>
            </w:r>
            <w:r w:rsidRPr="009C6C9D">
              <w:rPr>
                <w:rFonts w:asciiTheme="minorHAnsi" w:hAnsiTheme="minorHAnsi" w:cstheme="minorHAnsi"/>
                <w:sz w:val="20"/>
                <w:szCs w:val="20"/>
                <w:lang w:val="en-GB"/>
              </w:rPr>
              <w:t>word</w:t>
            </w:r>
            <w:r w:rsidR="00AB6865" w:rsidRPr="009C6C9D">
              <w:rPr>
                <w:rFonts w:asciiTheme="minorHAnsi" w:hAnsiTheme="minorHAnsi" w:cstheme="minorHAnsi"/>
                <w:sz w:val="20"/>
                <w:szCs w:val="20"/>
                <w:lang w:val="en-GB"/>
              </w:rPr>
              <w:t xml:space="preserve">, to </w:t>
            </w:r>
            <w:r w:rsidR="00AB6865" w:rsidRPr="009C6C9D">
              <w:rPr>
                <w:rFonts w:asciiTheme="minorHAnsi" w:hAnsiTheme="minorHAnsi" w:cstheme="minorHAnsi"/>
                <w:i/>
                <w:iCs/>
                <w:sz w:val="20"/>
                <w:szCs w:val="20"/>
                <w:lang w:val="en-GB"/>
              </w:rPr>
              <w:t>segment</w:t>
            </w:r>
            <w:r w:rsidR="00AB6865" w:rsidRPr="009C6C9D">
              <w:rPr>
                <w:rFonts w:asciiTheme="minorHAnsi" w:hAnsiTheme="minorHAnsi" w:cstheme="minorHAnsi"/>
                <w:sz w:val="20"/>
                <w:szCs w:val="20"/>
                <w:lang w:val="en-GB"/>
              </w:rPr>
              <w:t xml:space="preserve"> a word into individual phonemes, and to </w:t>
            </w:r>
            <w:r w:rsidR="00AB6865" w:rsidRPr="009C6C9D">
              <w:rPr>
                <w:rFonts w:asciiTheme="minorHAnsi" w:hAnsiTheme="minorHAnsi" w:cstheme="minorHAnsi"/>
                <w:i/>
                <w:iCs/>
                <w:sz w:val="20"/>
                <w:szCs w:val="20"/>
                <w:lang w:val="en-GB"/>
              </w:rPr>
              <w:t>manipulate</w:t>
            </w:r>
            <w:r w:rsidR="00AB6865" w:rsidRPr="009C6C9D">
              <w:rPr>
                <w:rFonts w:asciiTheme="minorHAnsi" w:hAnsiTheme="minorHAnsi" w:cstheme="minorHAnsi"/>
                <w:sz w:val="20"/>
                <w:szCs w:val="20"/>
                <w:lang w:val="en-GB"/>
              </w:rPr>
              <w:t xml:space="preserve"> phonemes by </w:t>
            </w:r>
            <w:r w:rsidR="00AB6865" w:rsidRPr="009C6C9D">
              <w:rPr>
                <w:rFonts w:asciiTheme="minorHAnsi" w:hAnsiTheme="minorHAnsi" w:cstheme="minorHAnsi"/>
                <w:i/>
                <w:iCs/>
                <w:sz w:val="20"/>
                <w:szCs w:val="20"/>
                <w:lang w:val="en-GB"/>
              </w:rPr>
              <w:t>deleting</w:t>
            </w:r>
            <w:r w:rsidR="00AB6865" w:rsidRPr="009C6C9D">
              <w:rPr>
                <w:rFonts w:asciiTheme="minorHAnsi" w:hAnsiTheme="minorHAnsi" w:cstheme="minorHAnsi"/>
                <w:sz w:val="20"/>
                <w:szCs w:val="20"/>
                <w:lang w:val="en-GB"/>
              </w:rPr>
              <w:t xml:space="preserve">, </w:t>
            </w:r>
            <w:proofErr w:type="gramStart"/>
            <w:r w:rsidR="00AB6865" w:rsidRPr="009C6C9D">
              <w:rPr>
                <w:rFonts w:asciiTheme="minorHAnsi" w:hAnsiTheme="minorHAnsi" w:cstheme="minorHAnsi"/>
                <w:i/>
                <w:iCs/>
                <w:sz w:val="20"/>
                <w:szCs w:val="20"/>
                <w:lang w:val="en-GB"/>
              </w:rPr>
              <w:t>substituting</w:t>
            </w:r>
            <w:proofErr w:type="gramEnd"/>
            <w:r w:rsidR="00AB6865" w:rsidRPr="009C6C9D">
              <w:rPr>
                <w:rFonts w:asciiTheme="minorHAnsi" w:hAnsiTheme="minorHAnsi" w:cstheme="minorHAnsi"/>
                <w:sz w:val="20"/>
                <w:szCs w:val="20"/>
                <w:lang w:val="en-GB"/>
              </w:rPr>
              <w:t xml:space="preserve"> and </w:t>
            </w:r>
            <w:r w:rsidR="00AB6865" w:rsidRPr="009C6C9D">
              <w:rPr>
                <w:rFonts w:asciiTheme="minorHAnsi" w:hAnsiTheme="minorHAnsi" w:cstheme="minorHAnsi"/>
                <w:i/>
                <w:iCs/>
                <w:sz w:val="20"/>
                <w:szCs w:val="20"/>
                <w:lang w:val="en-GB"/>
              </w:rPr>
              <w:t>adding</w:t>
            </w:r>
            <w:r w:rsidR="00AB6865" w:rsidRPr="009C6C9D">
              <w:rPr>
                <w:rFonts w:asciiTheme="minorHAnsi" w:hAnsiTheme="minorHAnsi" w:cstheme="minorHAnsi"/>
                <w:sz w:val="20"/>
                <w:szCs w:val="20"/>
                <w:lang w:val="en-GB"/>
              </w:rPr>
              <w:t xml:space="preserve"> phonemes in words</w:t>
            </w:r>
            <w:r w:rsidRPr="009C6C9D">
              <w:rPr>
                <w:rFonts w:asciiTheme="minorHAnsi" w:hAnsiTheme="minorHAnsi" w:cstheme="minorHAnsi"/>
                <w:sz w:val="20"/>
                <w:szCs w:val="20"/>
                <w:lang w:val="en-GB"/>
              </w:rPr>
              <w:t xml:space="preserve">. </w:t>
            </w:r>
          </w:p>
          <w:p w14:paraId="1C669C0F" w14:textId="45395DA4" w:rsidR="001C54F3" w:rsidRPr="009C6C9D" w:rsidRDefault="001C54F3" w:rsidP="001C54F3">
            <w:pPr>
              <w:rPr>
                <w:rFonts w:asciiTheme="minorHAnsi" w:hAnsiTheme="minorHAnsi" w:cstheme="minorHAnsi"/>
                <w:sz w:val="20"/>
                <w:szCs w:val="20"/>
                <w:lang w:val="en-GB"/>
              </w:rPr>
            </w:pPr>
            <w:r w:rsidRPr="009C6C9D">
              <w:rPr>
                <w:rFonts w:asciiTheme="minorHAnsi" w:hAnsiTheme="minorHAnsi" w:cstheme="minorHAnsi"/>
                <w:sz w:val="20"/>
                <w:szCs w:val="20"/>
                <w:lang w:val="en-GB"/>
              </w:rPr>
              <w:t>Phonemic awareness strongly predicts future success</w:t>
            </w:r>
            <w:r w:rsidR="002D4BBD" w:rsidRPr="009C6C9D">
              <w:rPr>
                <w:rFonts w:asciiTheme="minorHAnsi" w:hAnsiTheme="minorHAnsi" w:cstheme="minorHAnsi"/>
                <w:sz w:val="20"/>
                <w:szCs w:val="20"/>
                <w:lang w:val="en-GB"/>
              </w:rPr>
              <w:t xml:space="preserve"> in reading English</w:t>
            </w:r>
            <w:r w:rsidRPr="009C6C9D">
              <w:rPr>
                <w:rFonts w:asciiTheme="minorHAnsi" w:hAnsiTheme="minorHAnsi" w:cstheme="minorHAnsi"/>
                <w:sz w:val="20"/>
                <w:szCs w:val="20"/>
                <w:lang w:val="en-GB"/>
              </w:rPr>
              <w:t>.</w:t>
            </w:r>
          </w:p>
          <w:p w14:paraId="771B30DA" w14:textId="77777777" w:rsidR="00AB6865" w:rsidRPr="009C6C9D" w:rsidRDefault="00AB6865" w:rsidP="001C54F3">
            <w:pPr>
              <w:rPr>
                <w:rFonts w:asciiTheme="minorHAnsi" w:hAnsiTheme="minorHAnsi" w:cstheme="minorHAnsi"/>
                <w:sz w:val="20"/>
                <w:szCs w:val="20"/>
              </w:rPr>
            </w:pPr>
          </w:p>
          <w:p w14:paraId="42E6E4A6" w14:textId="77777777" w:rsidR="002F7FD7" w:rsidRPr="009C6C9D" w:rsidRDefault="001C54F3" w:rsidP="001C54F3">
            <w:pPr>
              <w:rPr>
                <w:rFonts w:asciiTheme="minorHAnsi" w:hAnsiTheme="minorHAnsi" w:cstheme="minorHAnsi"/>
                <w:i/>
                <w:iCs/>
                <w:sz w:val="20"/>
                <w:szCs w:val="20"/>
                <w:lang w:val="en-GB"/>
              </w:rPr>
            </w:pPr>
            <w:r w:rsidRPr="009C6C9D">
              <w:rPr>
                <w:rFonts w:asciiTheme="minorHAnsi" w:hAnsiTheme="minorHAnsi" w:cstheme="minorHAnsi"/>
                <w:i/>
                <w:iCs/>
                <w:sz w:val="20"/>
                <w:szCs w:val="20"/>
                <w:lang w:val="en-GB"/>
              </w:rPr>
              <w:t xml:space="preserve">As we learn our first language or dialect, we stop perceiving and pronouncing sounds that are not used in that language or dialect. </w:t>
            </w:r>
            <w:r w:rsidR="00E85DF4" w:rsidRPr="009C6C9D">
              <w:rPr>
                <w:rFonts w:asciiTheme="minorHAnsi" w:hAnsiTheme="minorHAnsi" w:cstheme="minorHAnsi"/>
                <w:i/>
                <w:iCs/>
                <w:sz w:val="20"/>
                <w:szCs w:val="20"/>
                <w:lang w:val="en-GB"/>
              </w:rPr>
              <w:t>Students</w:t>
            </w:r>
            <w:r w:rsidRPr="009C6C9D">
              <w:rPr>
                <w:rFonts w:asciiTheme="minorHAnsi" w:hAnsiTheme="minorHAnsi" w:cstheme="minorHAnsi"/>
                <w:i/>
                <w:iCs/>
                <w:sz w:val="20"/>
                <w:szCs w:val="20"/>
                <w:lang w:val="en-GB"/>
              </w:rPr>
              <w:t xml:space="preserve"> learning Standard Australian English (SAE) as an additional language or dialect are learning to perceive and pronounce a new repertoire of sounds in addition to the ones used to pronounce their first language or dialect. </w:t>
            </w:r>
          </w:p>
          <w:p w14:paraId="7479B785" w14:textId="51519845" w:rsidR="002F7FD7" w:rsidRPr="009C6C9D" w:rsidRDefault="002F7FD7" w:rsidP="001C54F3">
            <w:pPr>
              <w:rPr>
                <w:rFonts w:asciiTheme="minorHAnsi" w:hAnsiTheme="minorHAnsi" w:cstheme="minorHAnsi"/>
                <w:i/>
                <w:iCs/>
                <w:sz w:val="20"/>
                <w:szCs w:val="20"/>
                <w:lang w:val="en-GB"/>
              </w:rPr>
            </w:pPr>
            <w:r w:rsidRPr="009C6C9D">
              <w:rPr>
                <w:rFonts w:asciiTheme="minorHAnsi" w:hAnsiTheme="minorHAnsi" w:cstheme="minorHAnsi"/>
                <w:i/>
                <w:iCs/>
                <w:sz w:val="20"/>
                <w:szCs w:val="20"/>
                <w:lang w:val="en-GB"/>
              </w:rPr>
              <w:t xml:space="preserve">Learning to pronounce English sounds includes learning whether the sound is voiced or voiceless, </w:t>
            </w:r>
            <w:r w:rsidR="00005CF0">
              <w:rPr>
                <w:rFonts w:asciiTheme="minorHAnsi" w:hAnsiTheme="minorHAnsi" w:cstheme="minorHAnsi"/>
                <w:i/>
                <w:iCs/>
                <w:sz w:val="20"/>
                <w:szCs w:val="20"/>
                <w:lang w:val="en-GB"/>
              </w:rPr>
              <w:t xml:space="preserve">and </w:t>
            </w:r>
            <w:r w:rsidRPr="009C6C9D">
              <w:rPr>
                <w:rFonts w:asciiTheme="minorHAnsi" w:hAnsiTheme="minorHAnsi" w:cstheme="minorHAnsi"/>
                <w:i/>
                <w:iCs/>
                <w:sz w:val="20"/>
                <w:szCs w:val="20"/>
                <w:lang w:val="en-GB"/>
              </w:rPr>
              <w:t xml:space="preserve">how to control </w:t>
            </w:r>
            <w:r w:rsidR="00005CF0">
              <w:rPr>
                <w:rFonts w:asciiTheme="minorHAnsi" w:hAnsiTheme="minorHAnsi" w:cstheme="minorHAnsi"/>
                <w:i/>
                <w:iCs/>
                <w:sz w:val="20"/>
                <w:szCs w:val="20"/>
                <w:lang w:val="en-GB"/>
              </w:rPr>
              <w:t>the flow of</w:t>
            </w:r>
            <w:r w:rsidRPr="009C6C9D">
              <w:rPr>
                <w:rFonts w:asciiTheme="minorHAnsi" w:hAnsiTheme="minorHAnsi" w:cstheme="minorHAnsi"/>
                <w:i/>
                <w:iCs/>
                <w:sz w:val="20"/>
                <w:szCs w:val="20"/>
                <w:lang w:val="en-GB"/>
              </w:rPr>
              <w:t xml:space="preserve"> </w:t>
            </w:r>
            <w:proofErr w:type="gramStart"/>
            <w:r w:rsidRPr="009C6C9D">
              <w:rPr>
                <w:rFonts w:asciiTheme="minorHAnsi" w:hAnsiTheme="minorHAnsi" w:cstheme="minorHAnsi"/>
                <w:i/>
                <w:iCs/>
                <w:sz w:val="20"/>
                <w:szCs w:val="20"/>
                <w:lang w:val="en-GB"/>
              </w:rPr>
              <w:t>breathe</w:t>
            </w:r>
            <w:proofErr w:type="gramEnd"/>
            <w:r w:rsidR="00005CF0">
              <w:rPr>
                <w:rFonts w:asciiTheme="minorHAnsi" w:hAnsiTheme="minorHAnsi" w:cstheme="minorHAnsi"/>
                <w:i/>
                <w:iCs/>
                <w:sz w:val="20"/>
                <w:szCs w:val="20"/>
                <w:lang w:val="en-GB"/>
              </w:rPr>
              <w:t xml:space="preserve"> with the</w:t>
            </w:r>
            <w:r w:rsidRPr="009C6C9D">
              <w:rPr>
                <w:rFonts w:asciiTheme="minorHAnsi" w:hAnsiTheme="minorHAnsi" w:cstheme="minorHAnsi"/>
                <w:i/>
                <w:iCs/>
                <w:sz w:val="20"/>
                <w:szCs w:val="20"/>
                <w:lang w:val="en-GB"/>
              </w:rPr>
              <w:t xml:space="preserve"> shape</w:t>
            </w:r>
            <w:r w:rsidR="00005CF0">
              <w:rPr>
                <w:rFonts w:asciiTheme="minorHAnsi" w:hAnsiTheme="minorHAnsi" w:cstheme="minorHAnsi"/>
                <w:i/>
                <w:iCs/>
                <w:sz w:val="20"/>
                <w:szCs w:val="20"/>
                <w:lang w:val="en-GB"/>
              </w:rPr>
              <w:t xml:space="preserve"> of</w:t>
            </w:r>
            <w:r w:rsidRPr="009C6C9D">
              <w:rPr>
                <w:rFonts w:asciiTheme="minorHAnsi" w:hAnsiTheme="minorHAnsi" w:cstheme="minorHAnsi"/>
                <w:i/>
                <w:iCs/>
                <w:sz w:val="20"/>
                <w:szCs w:val="20"/>
                <w:lang w:val="en-GB"/>
              </w:rPr>
              <w:t xml:space="preserve"> the mouth, and place</w:t>
            </w:r>
            <w:r w:rsidR="00005CF0">
              <w:rPr>
                <w:rFonts w:asciiTheme="minorHAnsi" w:hAnsiTheme="minorHAnsi" w:cstheme="minorHAnsi"/>
                <w:i/>
                <w:iCs/>
                <w:sz w:val="20"/>
                <w:szCs w:val="20"/>
                <w:lang w:val="en-GB"/>
              </w:rPr>
              <w:t>ment of</w:t>
            </w:r>
            <w:r w:rsidRPr="009C6C9D">
              <w:rPr>
                <w:rFonts w:asciiTheme="minorHAnsi" w:hAnsiTheme="minorHAnsi" w:cstheme="minorHAnsi"/>
                <w:i/>
                <w:iCs/>
                <w:sz w:val="20"/>
                <w:szCs w:val="20"/>
                <w:lang w:val="en-GB"/>
              </w:rPr>
              <w:t xml:space="preserve"> the tongue.</w:t>
            </w:r>
          </w:p>
          <w:p w14:paraId="3DCB4382" w14:textId="77777777" w:rsidR="002F7FD7" w:rsidRPr="009C6C9D" w:rsidRDefault="001C54F3" w:rsidP="001C54F3">
            <w:pPr>
              <w:rPr>
                <w:rFonts w:asciiTheme="minorHAnsi" w:hAnsiTheme="minorHAnsi" w:cstheme="minorHAnsi"/>
                <w:i/>
                <w:iCs/>
                <w:sz w:val="20"/>
                <w:szCs w:val="20"/>
                <w:lang w:val="en-GB"/>
              </w:rPr>
            </w:pPr>
            <w:r w:rsidRPr="009C6C9D">
              <w:rPr>
                <w:rFonts w:asciiTheme="minorHAnsi" w:hAnsiTheme="minorHAnsi" w:cstheme="minorHAnsi"/>
                <w:i/>
                <w:iCs/>
                <w:sz w:val="20"/>
                <w:szCs w:val="20"/>
                <w:lang w:val="en-GB"/>
              </w:rPr>
              <w:t xml:space="preserve">The older you are, the more challenging and time-consuming it can be to hear, pronounce – and remember – the new and unfamiliar </w:t>
            </w:r>
            <w:r w:rsidR="002D4BBD" w:rsidRPr="009C6C9D">
              <w:rPr>
                <w:rFonts w:asciiTheme="minorHAnsi" w:hAnsiTheme="minorHAnsi" w:cstheme="minorHAnsi"/>
                <w:i/>
                <w:iCs/>
                <w:sz w:val="20"/>
                <w:szCs w:val="20"/>
                <w:lang w:val="en-GB"/>
              </w:rPr>
              <w:t>sounds</w:t>
            </w:r>
            <w:r w:rsidRPr="009C6C9D">
              <w:rPr>
                <w:rFonts w:asciiTheme="minorHAnsi" w:hAnsiTheme="minorHAnsi" w:cstheme="minorHAnsi"/>
                <w:i/>
                <w:iCs/>
                <w:sz w:val="20"/>
                <w:szCs w:val="20"/>
                <w:lang w:val="en-GB"/>
              </w:rPr>
              <w:t xml:space="preserve"> of an additional language and dialect. </w:t>
            </w:r>
          </w:p>
          <w:p w14:paraId="277DA8AB" w14:textId="42C3CCB8" w:rsidR="001C54F3" w:rsidRPr="009C6C9D" w:rsidRDefault="002F7FD7" w:rsidP="001C54F3">
            <w:pPr>
              <w:rPr>
                <w:rFonts w:asciiTheme="minorHAnsi" w:hAnsiTheme="minorHAnsi" w:cstheme="minorHAnsi"/>
                <w:i/>
                <w:iCs/>
                <w:sz w:val="20"/>
                <w:szCs w:val="20"/>
                <w:lang w:val="en-GB"/>
              </w:rPr>
            </w:pPr>
            <w:r w:rsidRPr="009C6C9D">
              <w:rPr>
                <w:rFonts w:asciiTheme="minorHAnsi" w:hAnsiTheme="minorHAnsi" w:cstheme="minorHAnsi"/>
                <w:i/>
                <w:iCs/>
                <w:sz w:val="20"/>
                <w:szCs w:val="20"/>
                <w:lang w:val="en-GB"/>
              </w:rPr>
              <w:t xml:space="preserve">If </w:t>
            </w:r>
            <w:r w:rsidR="009323DF" w:rsidRPr="009C6C9D">
              <w:rPr>
                <w:rFonts w:asciiTheme="minorHAnsi" w:hAnsiTheme="minorHAnsi" w:cstheme="minorHAnsi"/>
                <w:i/>
                <w:iCs/>
                <w:sz w:val="20"/>
                <w:szCs w:val="20"/>
                <w:lang w:val="en-GB"/>
              </w:rPr>
              <w:t xml:space="preserve">literacy in the language of home and community is not based on the alphabetic principle, </w:t>
            </w:r>
            <w:r w:rsidR="00E85DF4" w:rsidRPr="009C6C9D">
              <w:rPr>
                <w:rFonts w:asciiTheme="minorHAnsi" w:hAnsiTheme="minorHAnsi" w:cstheme="minorHAnsi"/>
                <w:i/>
                <w:iCs/>
                <w:sz w:val="20"/>
                <w:szCs w:val="20"/>
                <w:lang w:val="en-GB"/>
              </w:rPr>
              <w:t>students</w:t>
            </w:r>
            <w:r w:rsidR="009323DF" w:rsidRPr="009C6C9D">
              <w:rPr>
                <w:rFonts w:asciiTheme="minorHAnsi" w:hAnsiTheme="minorHAnsi" w:cstheme="minorHAnsi"/>
                <w:i/>
                <w:iCs/>
                <w:sz w:val="20"/>
                <w:szCs w:val="20"/>
                <w:lang w:val="en-GB"/>
              </w:rPr>
              <w:t xml:space="preserve"> will need experiences that </w:t>
            </w:r>
            <w:proofErr w:type="gramStart"/>
            <w:r w:rsidR="009323DF" w:rsidRPr="009C6C9D">
              <w:rPr>
                <w:rFonts w:asciiTheme="minorHAnsi" w:hAnsiTheme="minorHAnsi" w:cstheme="minorHAnsi"/>
                <w:i/>
                <w:iCs/>
                <w:sz w:val="20"/>
                <w:szCs w:val="20"/>
                <w:lang w:val="en-GB"/>
              </w:rPr>
              <w:t>compare and contrast</w:t>
            </w:r>
            <w:proofErr w:type="gramEnd"/>
            <w:r w:rsidR="009323DF" w:rsidRPr="009C6C9D">
              <w:rPr>
                <w:rFonts w:asciiTheme="minorHAnsi" w:hAnsiTheme="minorHAnsi" w:cstheme="minorHAnsi"/>
                <w:i/>
                <w:iCs/>
                <w:sz w:val="20"/>
                <w:szCs w:val="20"/>
                <w:lang w:val="en-GB"/>
              </w:rPr>
              <w:t xml:space="preserve"> </w:t>
            </w:r>
            <w:r w:rsidR="003E51BE" w:rsidRPr="009C6C9D">
              <w:rPr>
                <w:rFonts w:asciiTheme="minorHAnsi" w:hAnsiTheme="minorHAnsi" w:cstheme="minorHAnsi"/>
                <w:i/>
                <w:iCs/>
                <w:sz w:val="20"/>
                <w:szCs w:val="20"/>
                <w:lang w:val="en-GB"/>
              </w:rPr>
              <w:t xml:space="preserve">the use of the alphabet </w:t>
            </w:r>
            <w:r w:rsidR="00005CF0">
              <w:rPr>
                <w:rFonts w:asciiTheme="minorHAnsi" w:hAnsiTheme="minorHAnsi" w:cstheme="minorHAnsi"/>
                <w:i/>
                <w:iCs/>
                <w:sz w:val="20"/>
                <w:szCs w:val="20"/>
                <w:lang w:val="en-GB"/>
              </w:rPr>
              <w:t xml:space="preserve">in English </w:t>
            </w:r>
            <w:r w:rsidR="003E51BE" w:rsidRPr="009C6C9D">
              <w:rPr>
                <w:rFonts w:asciiTheme="minorHAnsi" w:hAnsiTheme="minorHAnsi" w:cstheme="minorHAnsi"/>
                <w:i/>
                <w:iCs/>
                <w:sz w:val="20"/>
                <w:szCs w:val="20"/>
                <w:lang w:val="en-GB"/>
              </w:rPr>
              <w:t>with the script used at home.</w:t>
            </w:r>
          </w:p>
          <w:p w14:paraId="79723E07" w14:textId="76B4EB29" w:rsidR="001C54F3" w:rsidRPr="009C6C9D" w:rsidRDefault="002F7FD7" w:rsidP="001C54F3">
            <w:pPr>
              <w:rPr>
                <w:rFonts w:asciiTheme="minorHAnsi" w:hAnsiTheme="minorHAnsi" w:cstheme="minorHAnsi"/>
                <w:sz w:val="20"/>
                <w:szCs w:val="20"/>
              </w:rPr>
            </w:pPr>
            <w:r w:rsidRPr="009C6C9D">
              <w:rPr>
                <w:rFonts w:asciiTheme="minorHAnsi" w:hAnsiTheme="minorHAnsi" w:cstheme="minorHAnsi"/>
                <w:i/>
                <w:iCs/>
                <w:sz w:val="20"/>
                <w:szCs w:val="20"/>
                <w:lang w:val="en-GB"/>
              </w:rPr>
              <w:t>S</w:t>
            </w:r>
            <w:r w:rsidR="00E85DF4" w:rsidRPr="009C6C9D">
              <w:rPr>
                <w:rFonts w:asciiTheme="minorHAnsi" w:hAnsiTheme="minorHAnsi" w:cstheme="minorHAnsi"/>
                <w:i/>
                <w:iCs/>
                <w:sz w:val="20"/>
                <w:szCs w:val="20"/>
                <w:lang w:val="en-GB"/>
              </w:rPr>
              <w:t>tudents</w:t>
            </w:r>
            <w:r w:rsidR="001C54F3" w:rsidRPr="009C6C9D">
              <w:rPr>
                <w:rFonts w:asciiTheme="minorHAnsi" w:hAnsiTheme="minorHAnsi" w:cstheme="minorHAnsi"/>
                <w:i/>
                <w:iCs/>
                <w:sz w:val="20"/>
                <w:szCs w:val="20"/>
                <w:lang w:val="en-GB"/>
              </w:rPr>
              <w:t xml:space="preserve"> with working memory and/or hearing impairment will require more time and practice</w:t>
            </w:r>
            <w:r w:rsidR="00005CF0">
              <w:rPr>
                <w:rFonts w:asciiTheme="minorHAnsi" w:hAnsiTheme="minorHAnsi" w:cstheme="minorHAnsi"/>
                <w:i/>
                <w:iCs/>
                <w:sz w:val="20"/>
                <w:szCs w:val="20"/>
                <w:lang w:val="en-GB"/>
              </w:rPr>
              <w:t xml:space="preserve"> or assistive technologies</w:t>
            </w:r>
            <w:r w:rsidR="001C54F3" w:rsidRPr="009C6C9D">
              <w:rPr>
                <w:rFonts w:asciiTheme="minorHAnsi" w:hAnsiTheme="minorHAnsi" w:cstheme="minorHAnsi"/>
                <w:i/>
                <w:iCs/>
                <w:sz w:val="20"/>
                <w:szCs w:val="20"/>
                <w:lang w:val="en-GB"/>
              </w:rPr>
              <w:t xml:space="preserve"> to build phonological and phonemic awareness. </w:t>
            </w:r>
            <w:r w:rsidR="001C54F3" w:rsidRPr="009C6C9D">
              <w:rPr>
                <w:rFonts w:asciiTheme="minorHAnsi" w:hAnsiTheme="minorHAnsi" w:cstheme="minorHAnsi"/>
                <w:i/>
                <w:iCs/>
                <w:sz w:val="20"/>
                <w:szCs w:val="20"/>
              </w:rPr>
              <w:t xml:space="preserve">Some will need specialist intervention to succeed. </w:t>
            </w:r>
          </w:p>
        </w:tc>
      </w:tr>
      <w:tr w:rsidR="001C54F3" w:rsidRPr="009C6C9D" w14:paraId="1906D621" w14:textId="77777777" w:rsidTr="003E51BE">
        <w:tc>
          <w:tcPr>
            <w:tcW w:w="1597" w:type="dxa"/>
          </w:tcPr>
          <w:p w14:paraId="2C203E19" w14:textId="49FE9850" w:rsidR="001C54F3" w:rsidRPr="009C6C9D" w:rsidRDefault="009323DF">
            <w:pPr>
              <w:rPr>
                <w:rFonts w:asciiTheme="minorHAnsi" w:hAnsiTheme="minorHAnsi" w:cstheme="minorHAnsi"/>
                <w:b/>
                <w:bCs/>
                <w:sz w:val="20"/>
                <w:szCs w:val="20"/>
              </w:rPr>
            </w:pPr>
            <w:r w:rsidRPr="009C6C9D">
              <w:rPr>
                <w:rFonts w:asciiTheme="minorHAnsi" w:hAnsiTheme="minorHAnsi" w:cstheme="minorHAnsi"/>
                <w:b/>
                <w:bCs/>
                <w:sz w:val="20"/>
                <w:szCs w:val="20"/>
              </w:rPr>
              <w:t xml:space="preserve">2. </w:t>
            </w:r>
            <w:r w:rsidR="00084363" w:rsidRPr="009C6C9D">
              <w:rPr>
                <w:rFonts w:asciiTheme="minorHAnsi" w:hAnsiTheme="minorHAnsi" w:cstheme="minorHAnsi"/>
                <w:b/>
                <w:bCs/>
                <w:sz w:val="20"/>
                <w:szCs w:val="20"/>
              </w:rPr>
              <w:t>Alphabet and letter knowledge</w:t>
            </w:r>
            <w:r w:rsidR="006108D8" w:rsidRPr="009C6C9D">
              <w:rPr>
                <w:rFonts w:asciiTheme="minorHAnsi" w:hAnsiTheme="minorHAnsi" w:cstheme="minorHAnsi"/>
                <w:b/>
                <w:bCs/>
                <w:sz w:val="20"/>
                <w:szCs w:val="20"/>
              </w:rPr>
              <w:t xml:space="preserve"> (</w:t>
            </w:r>
            <w:r w:rsidR="008C158F">
              <w:rPr>
                <w:rFonts w:asciiTheme="minorHAnsi" w:hAnsiTheme="minorHAnsi" w:cstheme="minorHAnsi"/>
                <w:b/>
                <w:bCs/>
                <w:sz w:val="20"/>
                <w:szCs w:val="20"/>
              </w:rPr>
              <w:t>o</w:t>
            </w:r>
            <w:r w:rsidR="006108D8" w:rsidRPr="009C6C9D">
              <w:rPr>
                <w:rFonts w:asciiTheme="minorHAnsi" w:hAnsiTheme="minorHAnsi" w:cstheme="minorHAnsi"/>
                <w:b/>
                <w:bCs/>
                <w:sz w:val="20"/>
                <w:szCs w:val="20"/>
              </w:rPr>
              <w:t>rthographic awareness)</w:t>
            </w:r>
          </w:p>
        </w:tc>
        <w:tc>
          <w:tcPr>
            <w:tcW w:w="7413" w:type="dxa"/>
          </w:tcPr>
          <w:p w14:paraId="57EEC78D" w14:textId="0951914F" w:rsidR="00084363" w:rsidRPr="009C6C9D" w:rsidRDefault="00084363" w:rsidP="00A42F55">
            <w:pPr>
              <w:rPr>
                <w:rFonts w:asciiTheme="minorHAnsi" w:hAnsiTheme="minorHAnsi" w:cstheme="minorHAnsi"/>
                <w:sz w:val="20"/>
                <w:szCs w:val="20"/>
              </w:rPr>
            </w:pPr>
            <w:r w:rsidRPr="009C6C9D">
              <w:rPr>
                <w:rFonts w:asciiTheme="minorHAnsi" w:hAnsiTheme="minorHAnsi" w:cstheme="minorHAnsi"/>
                <w:b/>
                <w:bCs/>
                <w:sz w:val="20"/>
                <w:szCs w:val="20"/>
                <w:lang w:val="en-GB"/>
              </w:rPr>
              <w:t>A</w:t>
            </w:r>
            <w:proofErr w:type="spellStart"/>
            <w:r w:rsidRPr="009C6C9D">
              <w:rPr>
                <w:rFonts w:asciiTheme="minorHAnsi" w:hAnsiTheme="minorHAnsi" w:cstheme="minorHAnsi"/>
                <w:b/>
                <w:bCs/>
                <w:sz w:val="20"/>
                <w:szCs w:val="20"/>
              </w:rPr>
              <w:t>lphabet</w:t>
            </w:r>
            <w:proofErr w:type="spellEnd"/>
            <w:r w:rsidRPr="009C6C9D">
              <w:rPr>
                <w:rFonts w:asciiTheme="minorHAnsi" w:hAnsiTheme="minorHAnsi" w:cstheme="minorHAnsi"/>
                <w:b/>
                <w:bCs/>
                <w:sz w:val="20"/>
                <w:szCs w:val="20"/>
              </w:rPr>
              <w:t xml:space="preserve"> and letter knowledge</w:t>
            </w:r>
            <w:r w:rsidR="006108D8" w:rsidRPr="009C6C9D">
              <w:rPr>
                <w:rFonts w:asciiTheme="minorHAnsi" w:hAnsiTheme="minorHAnsi" w:cstheme="minorHAnsi"/>
                <w:b/>
                <w:bCs/>
                <w:sz w:val="20"/>
                <w:szCs w:val="20"/>
              </w:rPr>
              <w:t xml:space="preserve"> (orthographic awareness)</w:t>
            </w:r>
            <w:r w:rsidRPr="009C6C9D">
              <w:rPr>
                <w:rFonts w:asciiTheme="minorHAnsi" w:hAnsiTheme="minorHAnsi" w:cstheme="minorHAnsi"/>
                <w:sz w:val="20"/>
                <w:szCs w:val="20"/>
                <w:lang w:val="en-GB"/>
              </w:rPr>
              <w:t xml:space="preserve"> is knowledge of</w:t>
            </w:r>
            <w:r w:rsidR="00A42F55" w:rsidRPr="009C6C9D">
              <w:rPr>
                <w:rFonts w:asciiTheme="minorHAnsi" w:hAnsiTheme="minorHAnsi" w:cstheme="minorHAnsi"/>
                <w:sz w:val="20"/>
                <w:szCs w:val="20"/>
                <w:lang w:val="en-GB"/>
              </w:rPr>
              <w:t xml:space="preserve"> the names of the letters of the alphabet, the corresponding </w:t>
            </w:r>
            <w:r w:rsidR="00A42F55" w:rsidRPr="009C6C9D">
              <w:rPr>
                <w:rFonts w:asciiTheme="minorHAnsi" w:hAnsiTheme="minorHAnsi" w:cstheme="minorHAnsi"/>
                <w:sz w:val="20"/>
                <w:szCs w:val="20"/>
              </w:rPr>
              <w:t xml:space="preserve">letter </w:t>
            </w:r>
            <w:proofErr w:type="gramStart"/>
            <w:r w:rsidR="00A42F55" w:rsidRPr="009C6C9D">
              <w:rPr>
                <w:rFonts w:asciiTheme="minorHAnsi" w:hAnsiTheme="minorHAnsi" w:cstheme="minorHAnsi"/>
                <w:sz w:val="20"/>
                <w:szCs w:val="20"/>
              </w:rPr>
              <w:t>shapes</w:t>
            </w:r>
            <w:proofErr w:type="gramEnd"/>
            <w:r w:rsidR="00617403" w:rsidRPr="009C6C9D">
              <w:rPr>
                <w:rFonts w:asciiTheme="minorHAnsi" w:hAnsiTheme="minorHAnsi" w:cstheme="minorHAnsi"/>
                <w:sz w:val="20"/>
                <w:szCs w:val="20"/>
              </w:rPr>
              <w:t xml:space="preserve"> and English sounds</w:t>
            </w:r>
            <w:r w:rsidR="006108D8" w:rsidRPr="009C6C9D">
              <w:rPr>
                <w:rFonts w:asciiTheme="minorHAnsi" w:hAnsiTheme="minorHAnsi" w:cstheme="minorHAnsi"/>
                <w:sz w:val="20"/>
                <w:szCs w:val="20"/>
              </w:rPr>
              <w:t>, and that sometimes two letters correspond with one sound (digraphs).</w:t>
            </w:r>
          </w:p>
          <w:p w14:paraId="7A79434E" w14:textId="77777777" w:rsidR="001C54F3" w:rsidRDefault="00A42F55" w:rsidP="001C54F3">
            <w:pPr>
              <w:rPr>
                <w:rFonts w:asciiTheme="minorHAnsi" w:hAnsiTheme="minorHAnsi" w:cstheme="minorHAnsi"/>
                <w:i/>
                <w:iCs/>
                <w:sz w:val="20"/>
                <w:szCs w:val="20"/>
                <w:lang w:val="en-GB"/>
              </w:rPr>
            </w:pPr>
            <w:r w:rsidRPr="009C6C9D">
              <w:rPr>
                <w:rFonts w:asciiTheme="minorHAnsi" w:hAnsiTheme="minorHAnsi" w:cstheme="minorHAnsi"/>
                <w:i/>
                <w:iCs/>
                <w:sz w:val="20"/>
                <w:szCs w:val="20"/>
                <w:lang w:val="en-GB"/>
              </w:rPr>
              <w:t>Alphabet knowledge helps with the development of phonemic awareness and understanding of the alphabetic principle (the correspondence between sounds and letters), which is the foundation for decoding and spelling</w:t>
            </w:r>
            <w:r w:rsidR="002D4BBD" w:rsidRPr="009C6C9D">
              <w:rPr>
                <w:rFonts w:asciiTheme="minorHAnsi" w:hAnsiTheme="minorHAnsi" w:cstheme="minorHAnsi"/>
                <w:i/>
                <w:iCs/>
                <w:sz w:val="20"/>
                <w:szCs w:val="20"/>
                <w:lang w:val="en-GB"/>
              </w:rPr>
              <w:t xml:space="preserve"> written English</w:t>
            </w:r>
            <w:r w:rsidRPr="009C6C9D">
              <w:rPr>
                <w:rFonts w:asciiTheme="minorHAnsi" w:hAnsiTheme="minorHAnsi" w:cstheme="minorHAnsi"/>
                <w:i/>
                <w:iCs/>
                <w:sz w:val="20"/>
                <w:szCs w:val="20"/>
                <w:lang w:val="en-GB"/>
              </w:rPr>
              <w:t xml:space="preserve">. </w:t>
            </w:r>
          </w:p>
          <w:p w14:paraId="6BFB0BF6" w14:textId="11EE1C00" w:rsidR="00005CF0" w:rsidRPr="009C6C9D" w:rsidRDefault="00005CF0" w:rsidP="001C54F3">
            <w:pPr>
              <w:rPr>
                <w:rFonts w:asciiTheme="minorHAnsi" w:hAnsiTheme="minorHAnsi" w:cstheme="minorHAnsi"/>
                <w:sz w:val="20"/>
                <w:szCs w:val="20"/>
              </w:rPr>
            </w:pPr>
            <w:r w:rsidRPr="00005CF0">
              <w:rPr>
                <w:rFonts w:asciiTheme="minorHAnsi" w:hAnsiTheme="minorHAnsi" w:cstheme="minorHAnsi"/>
                <w:i/>
                <w:iCs/>
                <w:sz w:val="20"/>
                <w:szCs w:val="20"/>
                <w:lang w:val="en-GB"/>
              </w:rPr>
              <w:t>Students with vision and/or perceptual impairment</w:t>
            </w:r>
            <w:r>
              <w:rPr>
                <w:rFonts w:asciiTheme="minorHAnsi" w:hAnsiTheme="minorHAnsi" w:cstheme="minorHAnsi"/>
                <w:sz w:val="20"/>
                <w:szCs w:val="20"/>
                <w:lang w:val="en-GB"/>
              </w:rPr>
              <w:t xml:space="preserve"> </w:t>
            </w:r>
            <w:r w:rsidRPr="009C6C9D">
              <w:rPr>
                <w:rFonts w:asciiTheme="minorHAnsi" w:hAnsiTheme="minorHAnsi" w:cstheme="minorHAnsi"/>
                <w:i/>
                <w:iCs/>
                <w:sz w:val="20"/>
                <w:szCs w:val="20"/>
                <w:lang w:val="en-GB"/>
              </w:rPr>
              <w:t>will require more tim</w:t>
            </w:r>
            <w:r>
              <w:rPr>
                <w:rFonts w:asciiTheme="minorHAnsi" w:hAnsiTheme="minorHAnsi" w:cstheme="minorHAnsi"/>
                <w:i/>
                <w:iCs/>
                <w:sz w:val="20"/>
                <w:szCs w:val="20"/>
                <w:lang w:val="en-GB"/>
              </w:rPr>
              <w:t xml:space="preserve">e and practice, or assistive technologies to build orthographic skill and knowledge. </w:t>
            </w:r>
            <w:r w:rsidR="001E0637">
              <w:rPr>
                <w:rFonts w:asciiTheme="minorHAnsi" w:hAnsiTheme="minorHAnsi" w:cstheme="minorHAnsi"/>
                <w:i/>
                <w:iCs/>
                <w:sz w:val="20"/>
                <w:szCs w:val="20"/>
                <w:lang w:val="en-GB"/>
              </w:rPr>
              <w:t>Some will need specialist intervention to succeed.</w:t>
            </w:r>
          </w:p>
        </w:tc>
      </w:tr>
    </w:tbl>
    <w:p w14:paraId="393FEA7F" w14:textId="3BCD7F09" w:rsidR="00180FAA" w:rsidRPr="009C6C9D" w:rsidRDefault="00180FAA">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1597"/>
        <w:gridCol w:w="7413"/>
      </w:tblGrid>
      <w:tr w:rsidR="00A42F55" w:rsidRPr="009C6C9D" w14:paraId="771032B6" w14:textId="77777777" w:rsidTr="003E51BE">
        <w:tc>
          <w:tcPr>
            <w:tcW w:w="1597" w:type="dxa"/>
          </w:tcPr>
          <w:p w14:paraId="24B0BF3C" w14:textId="12649F4C" w:rsidR="00A42F55" w:rsidRPr="009C6C9D" w:rsidRDefault="003E51BE">
            <w:pPr>
              <w:rPr>
                <w:rFonts w:asciiTheme="minorHAnsi" w:hAnsiTheme="minorHAnsi" w:cstheme="minorHAnsi"/>
                <w:b/>
                <w:bCs/>
                <w:sz w:val="20"/>
                <w:szCs w:val="20"/>
                <w:lang w:val="en-GB"/>
              </w:rPr>
            </w:pPr>
            <w:r w:rsidRPr="009C6C9D">
              <w:rPr>
                <w:rFonts w:asciiTheme="minorHAnsi" w:hAnsiTheme="minorHAnsi" w:cstheme="minorHAnsi"/>
                <w:b/>
                <w:bCs/>
                <w:sz w:val="20"/>
                <w:szCs w:val="20"/>
                <w:lang w:val="en-GB"/>
              </w:rPr>
              <w:t xml:space="preserve">3. </w:t>
            </w:r>
            <w:r w:rsidR="00A42F55" w:rsidRPr="009C6C9D">
              <w:rPr>
                <w:rFonts w:asciiTheme="minorHAnsi" w:hAnsiTheme="minorHAnsi" w:cstheme="minorHAnsi"/>
                <w:b/>
                <w:bCs/>
                <w:sz w:val="20"/>
                <w:szCs w:val="20"/>
                <w:lang w:val="en-GB"/>
              </w:rPr>
              <w:t>Concepts of print</w:t>
            </w:r>
          </w:p>
        </w:tc>
        <w:tc>
          <w:tcPr>
            <w:tcW w:w="7413" w:type="dxa"/>
          </w:tcPr>
          <w:p w14:paraId="6BB11010" w14:textId="040339C4" w:rsidR="00A42F55" w:rsidRPr="009C6C9D" w:rsidRDefault="00084363" w:rsidP="00A42F55">
            <w:pPr>
              <w:rPr>
                <w:rFonts w:asciiTheme="minorHAnsi" w:hAnsiTheme="minorHAnsi" w:cstheme="minorHAnsi"/>
                <w:sz w:val="20"/>
                <w:szCs w:val="20"/>
              </w:rPr>
            </w:pPr>
            <w:r w:rsidRPr="009C6C9D">
              <w:rPr>
                <w:rFonts w:asciiTheme="minorHAnsi" w:hAnsiTheme="minorHAnsi" w:cstheme="minorHAnsi"/>
                <w:sz w:val="20"/>
                <w:szCs w:val="20"/>
                <w:lang w:val="en-GB"/>
              </w:rPr>
              <w:t xml:space="preserve">Knowing </w:t>
            </w:r>
            <w:r w:rsidRPr="009C6C9D">
              <w:rPr>
                <w:rFonts w:asciiTheme="minorHAnsi" w:hAnsiTheme="minorHAnsi" w:cstheme="minorHAnsi"/>
                <w:b/>
                <w:bCs/>
                <w:sz w:val="20"/>
                <w:szCs w:val="20"/>
                <w:lang w:val="en-GB"/>
              </w:rPr>
              <w:t>concepts of print</w:t>
            </w:r>
            <w:r w:rsidRPr="009C6C9D">
              <w:rPr>
                <w:rFonts w:asciiTheme="minorHAnsi" w:hAnsiTheme="minorHAnsi" w:cstheme="minorHAnsi"/>
                <w:sz w:val="20"/>
                <w:szCs w:val="20"/>
                <w:lang w:val="en-GB"/>
              </w:rPr>
              <w:t xml:space="preserve"> means knowing</w:t>
            </w:r>
            <w:r w:rsidR="00A42F55" w:rsidRPr="009C6C9D">
              <w:rPr>
                <w:rFonts w:asciiTheme="minorHAnsi" w:hAnsiTheme="minorHAnsi" w:cstheme="minorHAnsi"/>
                <w:sz w:val="20"/>
                <w:szCs w:val="20"/>
                <w:lang w:val="en-GB"/>
              </w:rPr>
              <w:t xml:space="preserve"> that:</w:t>
            </w:r>
          </w:p>
          <w:p w14:paraId="02C23485" w14:textId="77777777" w:rsidR="00A42F55" w:rsidRPr="009C6C9D" w:rsidRDefault="00A42F55" w:rsidP="00A42F55">
            <w:pPr>
              <w:numPr>
                <w:ilvl w:val="0"/>
                <w:numId w:val="9"/>
              </w:numPr>
              <w:rPr>
                <w:rFonts w:asciiTheme="minorHAnsi" w:hAnsiTheme="minorHAnsi" w:cstheme="minorHAnsi"/>
                <w:sz w:val="20"/>
                <w:szCs w:val="20"/>
              </w:rPr>
            </w:pPr>
            <w:r w:rsidRPr="009C6C9D">
              <w:rPr>
                <w:rFonts w:asciiTheme="minorHAnsi" w:hAnsiTheme="minorHAnsi" w:cstheme="minorHAnsi"/>
                <w:sz w:val="20"/>
                <w:szCs w:val="20"/>
                <w:lang w:val="en-GB"/>
              </w:rPr>
              <w:t>print conveys a message in different ways for different purposes (signs, shopping lists, menus, text messages)</w:t>
            </w:r>
          </w:p>
          <w:p w14:paraId="6F658BC9" w14:textId="77777777" w:rsidR="00A42F55" w:rsidRPr="009C6C9D" w:rsidRDefault="00A42F55" w:rsidP="00A42F55">
            <w:pPr>
              <w:numPr>
                <w:ilvl w:val="0"/>
                <w:numId w:val="9"/>
              </w:numPr>
              <w:rPr>
                <w:rFonts w:asciiTheme="minorHAnsi" w:hAnsiTheme="minorHAnsi" w:cstheme="minorHAnsi"/>
                <w:sz w:val="20"/>
                <w:szCs w:val="20"/>
              </w:rPr>
            </w:pPr>
            <w:r w:rsidRPr="009C6C9D">
              <w:rPr>
                <w:rFonts w:asciiTheme="minorHAnsi" w:hAnsiTheme="minorHAnsi" w:cstheme="minorHAnsi"/>
                <w:sz w:val="20"/>
                <w:szCs w:val="20"/>
                <w:lang w:val="en-GB"/>
              </w:rPr>
              <w:t xml:space="preserve">print is different from image, but both can make meaning </w:t>
            </w:r>
            <w:proofErr w:type="gramStart"/>
            <w:r w:rsidRPr="009C6C9D">
              <w:rPr>
                <w:rFonts w:asciiTheme="minorHAnsi" w:hAnsiTheme="minorHAnsi" w:cstheme="minorHAnsi"/>
                <w:sz w:val="20"/>
                <w:szCs w:val="20"/>
                <w:lang w:val="en-GB"/>
              </w:rPr>
              <w:t>together</w:t>
            </w:r>
            <w:proofErr w:type="gramEnd"/>
          </w:p>
          <w:p w14:paraId="25B08413" w14:textId="236F8E96" w:rsidR="00A42F55" w:rsidRPr="009C6C9D" w:rsidRDefault="00084363" w:rsidP="00A42F55">
            <w:pPr>
              <w:rPr>
                <w:rFonts w:asciiTheme="minorHAnsi" w:hAnsiTheme="minorHAnsi" w:cstheme="minorHAnsi"/>
                <w:sz w:val="20"/>
                <w:szCs w:val="20"/>
              </w:rPr>
            </w:pPr>
            <w:r w:rsidRPr="009C6C9D">
              <w:rPr>
                <w:rFonts w:asciiTheme="minorHAnsi" w:hAnsiTheme="minorHAnsi" w:cstheme="minorHAnsi"/>
                <w:b/>
                <w:bCs/>
                <w:sz w:val="20"/>
                <w:szCs w:val="20"/>
                <w:lang w:val="en-GB"/>
              </w:rPr>
              <w:t>Concepts of print</w:t>
            </w:r>
            <w:r w:rsidRPr="009C6C9D">
              <w:rPr>
                <w:rFonts w:asciiTheme="minorHAnsi" w:hAnsiTheme="minorHAnsi" w:cstheme="minorHAnsi"/>
                <w:sz w:val="20"/>
                <w:szCs w:val="20"/>
                <w:lang w:val="en-GB"/>
              </w:rPr>
              <w:t xml:space="preserve"> </w:t>
            </w:r>
            <w:r w:rsidR="00A42F55" w:rsidRPr="009C6C9D">
              <w:rPr>
                <w:rFonts w:asciiTheme="minorHAnsi" w:hAnsiTheme="minorHAnsi" w:cstheme="minorHAnsi"/>
                <w:sz w:val="20"/>
                <w:szCs w:val="20"/>
                <w:lang w:val="en-GB"/>
              </w:rPr>
              <w:t xml:space="preserve">includes </w:t>
            </w:r>
            <w:r w:rsidR="00A42F55" w:rsidRPr="009C6C9D">
              <w:rPr>
                <w:rFonts w:asciiTheme="minorHAnsi" w:hAnsiTheme="minorHAnsi" w:cstheme="minorHAnsi"/>
                <w:i/>
                <w:iCs/>
                <w:sz w:val="20"/>
                <w:szCs w:val="20"/>
                <w:lang w:val="en-GB"/>
              </w:rPr>
              <w:t>book knowledge</w:t>
            </w:r>
            <w:r w:rsidR="00A42F55" w:rsidRPr="009C6C9D">
              <w:rPr>
                <w:rFonts w:asciiTheme="minorHAnsi" w:hAnsiTheme="minorHAnsi" w:cstheme="minorHAnsi"/>
                <w:sz w:val="20"/>
                <w:szCs w:val="20"/>
                <w:lang w:val="en-GB"/>
              </w:rPr>
              <w:t>, that is, knowing:</w:t>
            </w:r>
          </w:p>
          <w:p w14:paraId="7FC7A697" w14:textId="3DA10A29" w:rsidR="00A42F55" w:rsidRPr="009C6C9D" w:rsidRDefault="00A42F55" w:rsidP="00A42F55">
            <w:pPr>
              <w:numPr>
                <w:ilvl w:val="0"/>
                <w:numId w:val="10"/>
              </w:numPr>
              <w:rPr>
                <w:rFonts w:asciiTheme="minorHAnsi" w:hAnsiTheme="minorHAnsi" w:cstheme="minorHAnsi"/>
                <w:sz w:val="20"/>
                <w:szCs w:val="20"/>
              </w:rPr>
            </w:pPr>
            <w:r w:rsidRPr="009C6C9D">
              <w:rPr>
                <w:rFonts w:asciiTheme="minorHAnsi" w:hAnsiTheme="minorHAnsi" w:cstheme="minorHAnsi"/>
                <w:sz w:val="20"/>
                <w:szCs w:val="20"/>
                <w:lang w:val="en-GB"/>
              </w:rPr>
              <w:t>that books (in English) are read by turning pages from front to back, from top to bottom and the lines of print are read from left to right (</w:t>
            </w:r>
            <w:r w:rsidRPr="009C6C9D">
              <w:rPr>
                <w:rFonts w:asciiTheme="minorHAnsi" w:hAnsiTheme="minorHAnsi" w:cstheme="minorHAnsi"/>
                <w:i/>
                <w:iCs/>
                <w:sz w:val="20"/>
                <w:szCs w:val="20"/>
                <w:lang w:val="en-GB"/>
              </w:rPr>
              <w:t>directionality</w:t>
            </w:r>
            <w:r w:rsidRPr="009C6C9D">
              <w:rPr>
                <w:rFonts w:asciiTheme="minorHAnsi" w:hAnsiTheme="minorHAnsi" w:cstheme="minorHAnsi"/>
                <w:sz w:val="20"/>
                <w:szCs w:val="20"/>
                <w:lang w:val="en-GB"/>
              </w:rPr>
              <w:t>)</w:t>
            </w:r>
            <w:r w:rsidR="008B4412" w:rsidRPr="009C6C9D">
              <w:rPr>
                <w:rFonts w:asciiTheme="minorHAnsi" w:hAnsiTheme="minorHAnsi" w:cstheme="minorHAnsi"/>
                <w:sz w:val="20"/>
                <w:szCs w:val="20"/>
                <w:lang w:val="en-GB"/>
              </w:rPr>
              <w:t xml:space="preserve"> with a return sweep from the end of a line to the start of the next </w:t>
            </w:r>
            <w:proofErr w:type="gramStart"/>
            <w:r w:rsidR="008B4412" w:rsidRPr="009C6C9D">
              <w:rPr>
                <w:rFonts w:asciiTheme="minorHAnsi" w:hAnsiTheme="minorHAnsi" w:cstheme="minorHAnsi"/>
                <w:sz w:val="20"/>
                <w:szCs w:val="20"/>
                <w:lang w:val="en-GB"/>
              </w:rPr>
              <w:t>line</w:t>
            </w:r>
            <w:proofErr w:type="gramEnd"/>
          </w:p>
          <w:p w14:paraId="294ED8F5" w14:textId="77777777" w:rsidR="00A42F55" w:rsidRPr="009C6C9D" w:rsidRDefault="00A42F55" w:rsidP="00A42F55">
            <w:pPr>
              <w:numPr>
                <w:ilvl w:val="0"/>
                <w:numId w:val="10"/>
              </w:numPr>
              <w:rPr>
                <w:rFonts w:asciiTheme="minorHAnsi" w:hAnsiTheme="minorHAnsi" w:cstheme="minorHAnsi"/>
                <w:sz w:val="20"/>
                <w:szCs w:val="20"/>
              </w:rPr>
            </w:pPr>
            <w:r w:rsidRPr="009C6C9D">
              <w:rPr>
                <w:rFonts w:asciiTheme="minorHAnsi" w:hAnsiTheme="minorHAnsi" w:cstheme="minorHAnsi"/>
                <w:sz w:val="20"/>
                <w:szCs w:val="20"/>
                <w:lang w:val="en-GB"/>
              </w:rPr>
              <w:t>the parts of a book, including, for example, front and back cover, pages, title, author, illustrator, table of contents, headings, index</w:t>
            </w:r>
          </w:p>
          <w:p w14:paraId="7688638D" w14:textId="77777777" w:rsidR="00A42F55" w:rsidRPr="009C6C9D" w:rsidRDefault="00A42F55" w:rsidP="00A42F55">
            <w:pPr>
              <w:numPr>
                <w:ilvl w:val="0"/>
                <w:numId w:val="10"/>
              </w:numPr>
              <w:rPr>
                <w:rFonts w:asciiTheme="minorHAnsi" w:hAnsiTheme="minorHAnsi" w:cstheme="minorHAnsi"/>
                <w:sz w:val="20"/>
                <w:szCs w:val="20"/>
              </w:rPr>
            </w:pPr>
            <w:r w:rsidRPr="009C6C9D">
              <w:rPr>
                <w:rFonts w:asciiTheme="minorHAnsi" w:hAnsiTheme="minorHAnsi" w:cstheme="minorHAnsi"/>
                <w:sz w:val="20"/>
                <w:szCs w:val="20"/>
                <w:lang w:val="en-GB"/>
              </w:rPr>
              <w:t xml:space="preserve">that books vary depending on their purpose (genre), for example, an illustrated story book is different from an information </w:t>
            </w:r>
            <w:proofErr w:type="gramStart"/>
            <w:r w:rsidRPr="009C6C9D">
              <w:rPr>
                <w:rFonts w:asciiTheme="minorHAnsi" w:hAnsiTheme="minorHAnsi" w:cstheme="minorHAnsi"/>
                <w:sz w:val="20"/>
                <w:szCs w:val="20"/>
                <w:lang w:val="en-GB"/>
              </w:rPr>
              <w:t>book</w:t>
            </w:r>
            <w:proofErr w:type="gramEnd"/>
          </w:p>
          <w:p w14:paraId="1F594CE8" w14:textId="49531606" w:rsidR="00A42F55" w:rsidRPr="009C6C9D" w:rsidRDefault="00084363" w:rsidP="00A42F55">
            <w:pPr>
              <w:rPr>
                <w:rFonts w:asciiTheme="minorHAnsi" w:hAnsiTheme="minorHAnsi" w:cstheme="minorHAnsi"/>
                <w:sz w:val="20"/>
                <w:szCs w:val="20"/>
              </w:rPr>
            </w:pPr>
            <w:r w:rsidRPr="009C6C9D">
              <w:rPr>
                <w:rFonts w:asciiTheme="minorHAnsi" w:hAnsiTheme="minorHAnsi" w:cstheme="minorHAnsi"/>
                <w:b/>
                <w:bCs/>
                <w:sz w:val="20"/>
                <w:szCs w:val="20"/>
                <w:lang w:val="en-GB"/>
              </w:rPr>
              <w:t>Concepts of print</w:t>
            </w:r>
            <w:r w:rsidRPr="009C6C9D">
              <w:rPr>
                <w:rFonts w:asciiTheme="minorHAnsi" w:hAnsiTheme="minorHAnsi" w:cstheme="minorHAnsi"/>
                <w:sz w:val="20"/>
                <w:szCs w:val="20"/>
                <w:lang w:val="en-GB"/>
              </w:rPr>
              <w:t xml:space="preserve"> includes</w:t>
            </w:r>
            <w:r w:rsidR="00A42F55" w:rsidRPr="009C6C9D">
              <w:rPr>
                <w:rFonts w:asciiTheme="minorHAnsi" w:hAnsiTheme="minorHAnsi" w:cstheme="minorHAnsi"/>
                <w:sz w:val="20"/>
                <w:szCs w:val="20"/>
                <w:lang w:val="en-GB"/>
              </w:rPr>
              <w:t xml:space="preserve"> the ability to differentiate between:</w:t>
            </w:r>
            <w:r w:rsidR="00A42F55" w:rsidRPr="009C6C9D">
              <w:rPr>
                <w:rFonts w:asciiTheme="minorHAnsi" w:hAnsiTheme="minorHAnsi" w:cstheme="minorHAnsi"/>
                <w:sz w:val="20"/>
                <w:szCs w:val="20"/>
                <w:lang w:val="en-US"/>
              </w:rPr>
              <w:br/>
            </w:r>
            <w:r w:rsidR="00A42F55" w:rsidRPr="009C6C9D">
              <w:rPr>
                <w:rFonts w:asciiTheme="minorHAnsi" w:hAnsiTheme="minorHAnsi" w:cstheme="minorHAnsi"/>
                <w:sz w:val="20"/>
                <w:szCs w:val="20"/>
                <w:lang w:val="en-GB"/>
              </w:rPr>
              <w:t xml:space="preserve"> - a word and a letter</w:t>
            </w:r>
            <w:r w:rsidR="00A42F55" w:rsidRPr="009C6C9D">
              <w:rPr>
                <w:rFonts w:asciiTheme="minorHAnsi" w:hAnsiTheme="minorHAnsi" w:cstheme="minorHAnsi"/>
                <w:sz w:val="20"/>
                <w:szCs w:val="20"/>
                <w:lang w:val="en-US"/>
              </w:rPr>
              <w:br/>
            </w:r>
            <w:r w:rsidR="00A42F55" w:rsidRPr="009C6C9D">
              <w:rPr>
                <w:rFonts w:asciiTheme="minorHAnsi" w:hAnsiTheme="minorHAnsi" w:cstheme="minorHAnsi"/>
                <w:sz w:val="20"/>
                <w:szCs w:val="20"/>
                <w:lang w:val="en-GB"/>
              </w:rPr>
              <w:t xml:space="preserve"> - letters and numbers</w:t>
            </w:r>
            <w:r w:rsidR="00A42F55" w:rsidRPr="009C6C9D">
              <w:rPr>
                <w:rFonts w:asciiTheme="minorHAnsi" w:hAnsiTheme="minorHAnsi" w:cstheme="minorHAnsi"/>
                <w:sz w:val="20"/>
                <w:szCs w:val="20"/>
                <w:lang w:val="en-US"/>
              </w:rPr>
              <w:br/>
            </w:r>
            <w:r w:rsidR="00A42F55" w:rsidRPr="009C6C9D">
              <w:rPr>
                <w:rFonts w:asciiTheme="minorHAnsi" w:hAnsiTheme="minorHAnsi" w:cstheme="minorHAnsi"/>
                <w:sz w:val="20"/>
                <w:szCs w:val="20"/>
                <w:lang w:val="en-GB"/>
              </w:rPr>
              <w:t xml:space="preserve"> - </w:t>
            </w:r>
            <w:proofErr w:type="gramStart"/>
            <w:r w:rsidR="00A42F55" w:rsidRPr="009C6C9D">
              <w:rPr>
                <w:rFonts w:asciiTheme="minorHAnsi" w:hAnsiTheme="minorHAnsi" w:cstheme="minorHAnsi"/>
                <w:sz w:val="20"/>
                <w:szCs w:val="20"/>
                <w:lang w:val="en-GB"/>
              </w:rPr>
              <w:t>upper and lower case</w:t>
            </w:r>
            <w:proofErr w:type="gramEnd"/>
            <w:r w:rsidR="00A42F55" w:rsidRPr="009C6C9D">
              <w:rPr>
                <w:rFonts w:asciiTheme="minorHAnsi" w:hAnsiTheme="minorHAnsi" w:cstheme="minorHAnsi"/>
                <w:sz w:val="20"/>
                <w:szCs w:val="20"/>
                <w:lang w:val="en-GB"/>
              </w:rPr>
              <w:t xml:space="preserve"> letters</w:t>
            </w:r>
            <w:r w:rsidR="00A42F55" w:rsidRPr="009C6C9D">
              <w:rPr>
                <w:rFonts w:asciiTheme="minorHAnsi" w:hAnsiTheme="minorHAnsi" w:cstheme="minorHAnsi"/>
                <w:sz w:val="20"/>
                <w:szCs w:val="20"/>
                <w:lang w:val="en-US"/>
              </w:rPr>
              <w:br/>
            </w:r>
            <w:r w:rsidR="00A42F55" w:rsidRPr="009C6C9D">
              <w:rPr>
                <w:rFonts w:asciiTheme="minorHAnsi" w:hAnsiTheme="minorHAnsi" w:cstheme="minorHAnsi"/>
                <w:sz w:val="20"/>
                <w:szCs w:val="20"/>
                <w:lang w:val="en-GB"/>
              </w:rPr>
              <w:t xml:space="preserve"> - letters and punctuation marks</w:t>
            </w:r>
          </w:p>
          <w:p w14:paraId="2BA51480" w14:textId="3FE83314" w:rsidR="00A42F55" w:rsidRPr="009C6C9D" w:rsidRDefault="00A42F55" w:rsidP="00A42F55">
            <w:pPr>
              <w:rPr>
                <w:rFonts w:asciiTheme="minorHAnsi" w:hAnsiTheme="minorHAnsi" w:cstheme="minorHAnsi"/>
                <w:sz w:val="20"/>
                <w:szCs w:val="20"/>
                <w:lang w:val="en-GB"/>
              </w:rPr>
            </w:pPr>
            <w:r w:rsidRPr="009C6C9D">
              <w:rPr>
                <w:rFonts w:asciiTheme="minorHAnsi" w:hAnsiTheme="minorHAnsi" w:cstheme="minorHAnsi"/>
                <w:i/>
                <w:iCs/>
                <w:sz w:val="20"/>
                <w:szCs w:val="20"/>
              </w:rPr>
              <w:t>Concepts of print are a necessary precursor to learning to read.  </w:t>
            </w:r>
          </w:p>
        </w:tc>
      </w:tr>
      <w:tr w:rsidR="00A42F55" w:rsidRPr="009C6C9D" w14:paraId="3A8B0F98" w14:textId="77777777" w:rsidTr="003E51BE">
        <w:tc>
          <w:tcPr>
            <w:tcW w:w="1597" w:type="dxa"/>
          </w:tcPr>
          <w:p w14:paraId="7120A10F" w14:textId="5975FA4A" w:rsidR="00A42F55" w:rsidRPr="009C6C9D" w:rsidRDefault="003E51BE">
            <w:pPr>
              <w:rPr>
                <w:rFonts w:asciiTheme="minorHAnsi" w:hAnsiTheme="minorHAnsi" w:cstheme="minorHAnsi"/>
                <w:b/>
                <w:bCs/>
                <w:sz w:val="20"/>
                <w:szCs w:val="20"/>
                <w:lang w:val="en-GB"/>
              </w:rPr>
            </w:pPr>
            <w:r w:rsidRPr="009C6C9D">
              <w:rPr>
                <w:rFonts w:asciiTheme="minorHAnsi" w:hAnsiTheme="minorHAnsi" w:cstheme="minorHAnsi"/>
                <w:b/>
                <w:bCs/>
                <w:sz w:val="20"/>
                <w:szCs w:val="20"/>
                <w:lang w:val="en-GB"/>
              </w:rPr>
              <w:t xml:space="preserve">4. </w:t>
            </w:r>
            <w:r w:rsidR="00A42F55" w:rsidRPr="009C6C9D">
              <w:rPr>
                <w:rFonts w:asciiTheme="minorHAnsi" w:hAnsiTheme="minorHAnsi" w:cstheme="minorHAnsi"/>
                <w:b/>
                <w:bCs/>
                <w:sz w:val="20"/>
                <w:szCs w:val="20"/>
                <w:lang w:val="en-GB"/>
              </w:rPr>
              <w:t>Vocabulary knowledge</w:t>
            </w:r>
          </w:p>
        </w:tc>
        <w:tc>
          <w:tcPr>
            <w:tcW w:w="7413" w:type="dxa"/>
          </w:tcPr>
          <w:p w14:paraId="77EA32F7" w14:textId="77777777" w:rsidR="00A42F55" w:rsidRPr="009C6C9D" w:rsidRDefault="00A42F55" w:rsidP="00A42F55">
            <w:pPr>
              <w:rPr>
                <w:rFonts w:asciiTheme="minorHAnsi" w:hAnsiTheme="minorHAnsi" w:cstheme="minorHAnsi"/>
                <w:sz w:val="20"/>
                <w:szCs w:val="20"/>
              </w:rPr>
            </w:pPr>
            <w:r w:rsidRPr="009C6C9D">
              <w:rPr>
                <w:rFonts w:asciiTheme="minorHAnsi" w:hAnsiTheme="minorHAnsi" w:cstheme="minorHAnsi"/>
                <w:b/>
                <w:bCs/>
                <w:sz w:val="20"/>
                <w:szCs w:val="20"/>
              </w:rPr>
              <w:t>Vocabulary</w:t>
            </w:r>
            <w:r w:rsidRPr="009C6C9D">
              <w:rPr>
                <w:rFonts w:asciiTheme="minorHAnsi" w:hAnsiTheme="minorHAnsi" w:cstheme="minorHAnsi"/>
                <w:sz w:val="20"/>
                <w:szCs w:val="20"/>
                <w:lang w:val="en-GB"/>
              </w:rPr>
              <w:t xml:space="preserve"> knowledge refers to </w:t>
            </w:r>
            <w:r w:rsidRPr="009C6C9D">
              <w:rPr>
                <w:rFonts w:asciiTheme="minorHAnsi" w:hAnsiTheme="minorHAnsi" w:cstheme="minorHAnsi"/>
                <w:sz w:val="20"/>
                <w:szCs w:val="20"/>
              </w:rPr>
              <w:t>knowledge about words and how to use them.</w:t>
            </w:r>
          </w:p>
          <w:p w14:paraId="6EB23533" w14:textId="77777777" w:rsidR="00A42F55" w:rsidRPr="009C6C9D" w:rsidRDefault="00A42F55" w:rsidP="00A42F55">
            <w:pPr>
              <w:rPr>
                <w:rFonts w:asciiTheme="minorHAnsi" w:hAnsiTheme="minorHAnsi" w:cstheme="minorHAnsi"/>
                <w:sz w:val="20"/>
                <w:szCs w:val="20"/>
              </w:rPr>
            </w:pPr>
            <w:r w:rsidRPr="009C6C9D">
              <w:rPr>
                <w:rFonts w:asciiTheme="minorHAnsi" w:hAnsiTheme="minorHAnsi" w:cstheme="minorHAnsi"/>
                <w:b/>
                <w:bCs/>
                <w:sz w:val="20"/>
                <w:szCs w:val="20"/>
                <w:lang w:val="en-GB"/>
              </w:rPr>
              <w:t xml:space="preserve">Vocabulary knowledge </w:t>
            </w:r>
            <w:r w:rsidRPr="009C6C9D">
              <w:rPr>
                <w:rFonts w:asciiTheme="minorHAnsi" w:hAnsiTheme="minorHAnsi" w:cstheme="minorHAnsi"/>
                <w:sz w:val="20"/>
                <w:szCs w:val="20"/>
                <w:lang w:val="en-GB"/>
              </w:rPr>
              <w:t xml:space="preserve">can be </w:t>
            </w:r>
            <w:r w:rsidRPr="009C6C9D">
              <w:rPr>
                <w:rFonts w:asciiTheme="minorHAnsi" w:hAnsiTheme="minorHAnsi" w:cstheme="minorHAnsi"/>
                <w:i/>
                <w:iCs/>
                <w:sz w:val="20"/>
                <w:szCs w:val="20"/>
                <w:lang w:val="en-GB"/>
              </w:rPr>
              <w:t>receptive</w:t>
            </w:r>
            <w:r w:rsidRPr="009C6C9D">
              <w:rPr>
                <w:rFonts w:asciiTheme="minorHAnsi" w:hAnsiTheme="minorHAnsi" w:cstheme="minorHAnsi"/>
                <w:sz w:val="20"/>
                <w:szCs w:val="20"/>
                <w:lang w:val="en-GB"/>
              </w:rPr>
              <w:t xml:space="preserve"> (the words a person knows and understands) and </w:t>
            </w:r>
            <w:r w:rsidRPr="009C6C9D">
              <w:rPr>
                <w:rFonts w:asciiTheme="minorHAnsi" w:hAnsiTheme="minorHAnsi" w:cstheme="minorHAnsi"/>
                <w:i/>
                <w:iCs/>
                <w:sz w:val="20"/>
                <w:szCs w:val="20"/>
                <w:lang w:val="en-GB"/>
              </w:rPr>
              <w:t>expressive</w:t>
            </w:r>
            <w:r w:rsidRPr="009C6C9D">
              <w:rPr>
                <w:rFonts w:asciiTheme="minorHAnsi" w:hAnsiTheme="minorHAnsi" w:cstheme="minorHAnsi"/>
                <w:sz w:val="20"/>
                <w:szCs w:val="20"/>
                <w:lang w:val="en-GB"/>
              </w:rPr>
              <w:t xml:space="preserve"> (words a person uses). </w:t>
            </w:r>
          </w:p>
          <w:p w14:paraId="45AFCEF4" w14:textId="5D7B9A59" w:rsidR="00A42F55" w:rsidRPr="009C6C9D" w:rsidRDefault="00A42F55" w:rsidP="00A42F55">
            <w:pPr>
              <w:rPr>
                <w:rFonts w:asciiTheme="minorHAnsi" w:hAnsiTheme="minorHAnsi" w:cstheme="minorHAnsi"/>
                <w:sz w:val="20"/>
                <w:szCs w:val="20"/>
              </w:rPr>
            </w:pPr>
            <w:r w:rsidRPr="009C6C9D">
              <w:rPr>
                <w:rFonts w:asciiTheme="minorHAnsi" w:hAnsiTheme="minorHAnsi" w:cstheme="minorHAnsi"/>
                <w:b/>
                <w:bCs/>
                <w:sz w:val="20"/>
                <w:szCs w:val="20"/>
                <w:lang w:val="en-GB"/>
              </w:rPr>
              <w:t xml:space="preserve">Vocabulary knowledge </w:t>
            </w:r>
            <w:r w:rsidRPr="009C6C9D">
              <w:rPr>
                <w:rFonts w:asciiTheme="minorHAnsi" w:hAnsiTheme="minorHAnsi" w:cstheme="minorHAnsi"/>
                <w:sz w:val="20"/>
                <w:szCs w:val="20"/>
                <w:lang w:val="en-GB"/>
              </w:rPr>
              <w:t xml:space="preserve">can be measured in terms of </w:t>
            </w:r>
            <w:r w:rsidRPr="009C6C9D">
              <w:rPr>
                <w:rFonts w:asciiTheme="minorHAnsi" w:hAnsiTheme="minorHAnsi" w:cstheme="minorHAnsi"/>
                <w:i/>
                <w:iCs/>
                <w:sz w:val="20"/>
                <w:szCs w:val="20"/>
                <w:lang w:val="en-GB"/>
              </w:rPr>
              <w:t>breadth</w:t>
            </w:r>
            <w:r w:rsidRPr="009C6C9D">
              <w:rPr>
                <w:rFonts w:asciiTheme="minorHAnsi" w:hAnsiTheme="minorHAnsi" w:cstheme="minorHAnsi"/>
                <w:sz w:val="20"/>
                <w:szCs w:val="20"/>
                <w:lang w:val="en-GB"/>
              </w:rPr>
              <w:t xml:space="preserve"> (the number of words a person knows) or </w:t>
            </w:r>
            <w:r w:rsidRPr="009C6C9D">
              <w:rPr>
                <w:rFonts w:asciiTheme="minorHAnsi" w:hAnsiTheme="minorHAnsi" w:cstheme="minorHAnsi"/>
                <w:i/>
                <w:iCs/>
                <w:sz w:val="20"/>
                <w:szCs w:val="20"/>
                <w:lang w:val="en-GB"/>
              </w:rPr>
              <w:t>depth</w:t>
            </w:r>
            <w:r w:rsidRPr="009C6C9D">
              <w:rPr>
                <w:rFonts w:asciiTheme="minorHAnsi" w:hAnsiTheme="minorHAnsi" w:cstheme="minorHAnsi"/>
                <w:sz w:val="20"/>
                <w:szCs w:val="20"/>
                <w:lang w:val="en-GB"/>
              </w:rPr>
              <w:t xml:space="preserve"> (how well a person knows each word).</w:t>
            </w:r>
            <w:r w:rsidR="003E51BE" w:rsidRPr="009C6C9D">
              <w:rPr>
                <w:rFonts w:asciiTheme="minorHAnsi" w:hAnsiTheme="minorHAnsi" w:cstheme="minorHAnsi"/>
                <w:sz w:val="20"/>
                <w:szCs w:val="20"/>
                <w:lang w:val="en-GB"/>
              </w:rPr>
              <w:t xml:space="preserve"> </w:t>
            </w:r>
            <w:r w:rsidRPr="009C6C9D">
              <w:rPr>
                <w:rFonts w:asciiTheme="minorHAnsi" w:hAnsiTheme="minorHAnsi" w:cstheme="minorHAnsi"/>
                <w:sz w:val="20"/>
                <w:szCs w:val="20"/>
                <w:lang w:val="en-GB"/>
              </w:rPr>
              <w:t>How well a person knows each word (</w:t>
            </w:r>
            <w:r w:rsidRPr="009C6C9D">
              <w:rPr>
                <w:rFonts w:asciiTheme="minorHAnsi" w:hAnsiTheme="minorHAnsi" w:cstheme="minorHAnsi"/>
                <w:i/>
                <w:iCs/>
                <w:sz w:val="20"/>
                <w:szCs w:val="20"/>
                <w:lang w:val="en-GB"/>
              </w:rPr>
              <w:t>depth</w:t>
            </w:r>
            <w:r w:rsidRPr="009C6C9D">
              <w:rPr>
                <w:rFonts w:asciiTheme="minorHAnsi" w:hAnsiTheme="minorHAnsi" w:cstheme="minorHAnsi"/>
                <w:sz w:val="20"/>
                <w:szCs w:val="20"/>
                <w:lang w:val="en-GB"/>
              </w:rPr>
              <w:t>) includes knowing:</w:t>
            </w:r>
            <w:r w:rsidRPr="009C6C9D">
              <w:rPr>
                <w:rFonts w:asciiTheme="minorHAnsi" w:hAnsiTheme="minorHAnsi" w:cstheme="minorHAnsi"/>
                <w:sz w:val="20"/>
                <w:szCs w:val="20"/>
                <w:lang w:val="en-US"/>
              </w:rPr>
              <w:br/>
            </w:r>
            <w:r w:rsidRPr="009C6C9D">
              <w:rPr>
                <w:rFonts w:asciiTheme="minorHAnsi" w:hAnsiTheme="minorHAnsi" w:cstheme="minorHAnsi"/>
                <w:sz w:val="20"/>
                <w:szCs w:val="20"/>
                <w:lang w:val="en-GB"/>
              </w:rPr>
              <w:t xml:space="preserve"> - the sounds that make up the word (</w:t>
            </w:r>
            <w:r w:rsidRPr="009C6C9D">
              <w:rPr>
                <w:rFonts w:asciiTheme="minorHAnsi" w:hAnsiTheme="minorHAnsi" w:cstheme="minorHAnsi"/>
                <w:i/>
                <w:iCs/>
                <w:sz w:val="20"/>
                <w:szCs w:val="20"/>
                <w:lang w:val="en-GB"/>
              </w:rPr>
              <w:t>phonemic awareness</w:t>
            </w:r>
            <w:r w:rsidRPr="009C6C9D">
              <w:rPr>
                <w:rFonts w:asciiTheme="minorHAnsi" w:hAnsiTheme="minorHAnsi" w:cstheme="minorHAnsi"/>
                <w:sz w:val="20"/>
                <w:szCs w:val="20"/>
                <w:lang w:val="en-GB"/>
              </w:rPr>
              <w:t>)</w:t>
            </w:r>
            <w:r w:rsidRPr="009C6C9D">
              <w:rPr>
                <w:rFonts w:asciiTheme="minorHAnsi" w:hAnsiTheme="minorHAnsi" w:cstheme="minorHAnsi"/>
                <w:sz w:val="20"/>
                <w:szCs w:val="20"/>
                <w:lang w:val="en-US"/>
              </w:rPr>
              <w:br/>
            </w:r>
            <w:r w:rsidRPr="009C6C9D">
              <w:rPr>
                <w:rFonts w:asciiTheme="minorHAnsi" w:hAnsiTheme="minorHAnsi" w:cstheme="minorHAnsi"/>
                <w:sz w:val="20"/>
                <w:szCs w:val="20"/>
                <w:lang w:val="en-GB"/>
              </w:rPr>
              <w:t xml:space="preserve"> - the spelling of the word (</w:t>
            </w:r>
            <w:r w:rsidRPr="009C6C9D">
              <w:rPr>
                <w:rFonts w:asciiTheme="minorHAnsi" w:hAnsiTheme="minorHAnsi" w:cstheme="minorHAnsi"/>
                <w:i/>
                <w:iCs/>
                <w:sz w:val="20"/>
                <w:szCs w:val="20"/>
                <w:lang w:val="en-GB"/>
              </w:rPr>
              <w:t>orthography</w:t>
            </w:r>
            <w:r w:rsidRPr="009C6C9D">
              <w:rPr>
                <w:rFonts w:asciiTheme="minorHAnsi" w:hAnsiTheme="minorHAnsi" w:cstheme="minorHAnsi"/>
                <w:sz w:val="20"/>
                <w:szCs w:val="20"/>
                <w:lang w:val="en-GB"/>
              </w:rPr>
              <w:t xml:space="preserve">) </w:t>
            </w:r>
            <w:r w:rsidRPr="009C6C9D">
              <w:rPr>
                <w:rFonts w:asciiTheme="minorHAnsi" w:hAnsiTheme="minorHAnsi" w:cstheme="minorHAnsi"/>
                <w:sz w:val="20"/>
                <w:szCs w:val="20"/>
                <w:lang w:val="en-US"/>
              </w:rPr>
              <w:br/>
            </w:r>
            <w:r w:rsidRPr="009C6C9D">
              <w:rPr>
                <w:rFonts w:asciiTheme="minorHAnsi" w:hAnsiTheme="minorHAnsi" w:cstheme="minorHAnsi"/>
                <w:sz w:val="20"/>
                <w:szCs w:val="20"/>
                <w:lang w:val="en-GB"/>
              </w:rPr>
              <w:t>- the meaningful parts of the word (</w:t>
            </w:r>
            <w:r w:rsidRPr="009C6C9D">
              <w:rPr>
                <w:rFonts w:asciiTheme="minorHAnsi" w:hAnsiTheme="minorHAnsi" w:cstheme="minorHAnsi"/>
                <w:i/>
                <w:iCs/>
                <w:sz w:val="20"/>
                <w:szCs w:val="20"/>
                <w:lang w:val="en-GB"/>
              </w:rPr>
              <w:t>morphology</w:t>
            </w:r>
            <w:r w:rsidRPr="009C6C9D">
              <w:rPr>
                <w:rFonts w:asciiTheme="minorHAnsi" w:hAnsiTheme="minorHAnsi" w:cstheme="minorHAnsi"/>
                <w:sz w:val="20"/>
                <w:szCs w:val="20"/>
                <w:lang w:val="en-GB"/>
              </w:rPr>
              <w:t xml:space="preserve">), including how the parts of the word reflect grammatical function and form (e.g. singular/plural, tense) </w:t>
            </w:r>
            <w:r w:rsidRPr="009C6C9D">
              <w:rPr>
                <w:rFonts w:asciiTheme="minorHAnsi" w:hAnsiTheme="minorHAnsi" w:cstheme="minorHAnsi"/>
                <w:sz w:val="20"/>
                <w:szCs w:val="20"/>
                <w:lang w:val="en-US"/>
              </w:rPr>
              <w:br/>
            </w:r>
            <w:r w:rsidRPr="009C6C9D">
              <w:rPr>
                <w:rFonts w:asciiTheme="minorHAnsi" w:hAnsiTheme="minorHAnsi" w:cstheme="minorHAnsi"/>
                <w:sz w:val="20"/>
                <w:szCs w:val="20"/>
                <w:lang w:val="en-GB"/>
              </w:rPr>
              <w:t>- the origin of the word (</w:t>
            </w:r>
            <w:r w:rsidRPr="009C6C9D">
              <w:rPr>
                <w:rFonts w:asciiTheme="minorHAnsi" w:hAnsiTheme="minorHAnsi" w:cstheme="minorHAnsi"/>
                <w:i/>
                <w:iCs/>
                <w:sz w:val="20"/>
                <w:szCs w:val="20"/>
                <w:lang w:val="en-GB"/>
              </w:rPr>
              <w:t>etymology</w:t>
            </w:r>
            <w:r w:rsidRPr="009C6C9D">
              <w:rPr>
                <w:rFonts w:asciiTheme="minorHAnsi" w:hAnsiTheme="minorHAnsi" w:cstheme="minorHAnsi"/>
                <w:sz w:val="20"/>
                <w:szCs w:val="20"/>
                <w:lang w:val="en-GB"/>
              </w:rPr>
              <w:t>)</w:t>
            </w:r>
            <w:r w:rsidRPr="009C6C9D">
              <w:rPr>
                <w:rFonts w:asciiTheme="minorHAnsi" w:hAnsiTheme="minorHAnsi" w:cstheme="minorHAnsi"/>
                <w:sz w:val="20"/>
                <w:szCs w:val="20"/>
                <w:lang w:val="en-US"/>
              </w:rPr>
              <w:br/>
            </w:r>
            <w:r w:rsidRPr="009C6C9D">
              <w:rPr>
                <w:rFonts w:asciiTheme="minorHAnsi" w:hAnsiTheme="minorHAnsi" w:cstheme="minorHAnsi"/>
                <w:sz w:val="20"/>
                <w:szCs w:val="20"/>
                <w:lang w:val="en-GB"/>
              </w:rPr>
              <w:t>- how the word can be used in different contexts</w:t>
            </w:r>
            <w:r w:rsidRPr="009C6C9D">
              <w:rPr>
                <w:rFonts w:asciiTheme="minorHAnsi" w:hAnsiTheme="minorHAnsi" w:cstheme="minorHAnsi"/>
                <w:sz w:val="20"/>
                <w:szCs w:val="20"/>
                <w:lang w:val="en-US"/>
              </w:rPr>
              <w:br/>
            </w:r>
          </w:p>
          <w:p w14:paraId="04A33000" w14:textId="46916DBB" w:rsidR="00A42F55" w:rsidRPr="009C6C9D" w:rsidRDefault="00A42F55" w:rsidP="00A42F55">
            <w:pPr>
              <w:rPr>
                <w:rFonts w:asciiTheme="minorHAnsi" w:hAnsiTheme="minorHAnsi" w:cstheme="minorHAnsi"/>
                <w:sz w:val="20"/>
                <w:szCs w:val="20"/>
              </w:rPr>
            </w:pPr>
            <w:r w:rsidRPr="009C6C9D">
              <w:rPr>
                <w:rFonts w:asciiTheme="minorHAnsi" w:hAnsiTheme="minorHAnsi" w:cstheme="minorHAnsi"/>
                <w:b/>
                <w:bCs/>
                <w:sz w:val="20"/>
                <w:szCs w:val="20"/>
                <w:lang w:val="en-GB"/>
              </w:rPr>
              <w:t xml:space="preserve">Vocabulary knowledge </w:t>
            </w:r>
            <w:r w:rsidRPr="009C6C9D">
              <w:rPr>
                <w:rFonts w:asciiTheme="minorHAnsi" w:hAnsiTheme="minorHAnsi" w:cstheme="minorHAnsi"/>
                <w:sz w:val="20"/>
                <w:szCs w:val="20"/>
                <w:lang w:val="en-GB"/>
              </w:rPr>
              <w:t xml:space="preserve">can also be differentiated in terms of everyday, </w:t>
            </w:r>
            <w:r w:rsidR="003E51BE" w:rsidRPr="009C6C9D">
              <w:rPr>
                <w:rFonts w:asciiTheme="minorHAnsi" w:hAnsiTheme="minorHAnsi" w:cstheme="minorHAnsi"/>
                <w:sz w:val="20"/>
                <w:szCs w:val="20"/>
                <w:lang w:val="en-GB"/>
              </w:rPr>
              <w:t>frequently</w:t>
            </w:r>
            <w:r w:rsidRPr="009C6C9D">
              <w:rPr>
                <w:rFonts w:asciiTheme="minorHAnsi" w:hAnsiTheme="minorHAnsi" w:cstheme="minorHAnsi"/>
                <w:sz w:val="20"/>
                <w:szCs w:val="20"/>
                <w:lang w:val="en-GB"/>
              </w:rPr>
              <w:t xml:space="preserve"> used and conceptually simple words (sometimes called Tier 1 words), less common more elaborate words used in educational contexts (Tier 2) and technical, </w:t>
            </w:r>
            <w:proofErr w:type="gramStart"/>
            <w:r w:rsidRPr="009C6C9D">
              <w:rPr>
                <w:rFonts w:asciiTheme="minorHAnsi" w:hAnsiTheme="minorHAnsi" w:cstheme="minorHAnsi"/>
                <w:sz w:val="20"/>
                <w:szCs w:val="20"/>
                <w:lang w:val="en-GB"/>
              </w:rPr>
              <w:t>specialised</w:t>
            </w:r>
            <w:proofErr w:type="gramEnd"/>
            <w:r w:rsidRPr="009C6C9D">
              <w:rPr>
                <w:rFonts w:asciiTheme="minorHAnsi" w:hAnsiTheme="minorHAnsi" w:cstheme="minorHAnsi"/>
                <w:sz w:val="20"/>
                <w:szCs w:val="20"/>
                <w:lang w:val="en-GB"/>
              </w:rPr>
              <w:t xml:space="preserve"> and literary words particular to a curriculum area or discipline (Tier 3).</w:t>
            </w:r>
          </w:p>
          <w:p w14:paraId="6388446C" w14:textId="77777777" w:rsidR="00084363" w:rsidRPr="009C6C9D" w:rsidRDefault="00084363" w:rsidP="00A42F55">
            <w:pPr>
              <w:rPr>
                <w:rFonts w:asciiTheme="minorHAnsi" w:hAnsiTheme="minorHAnsi" w:cstheme="minorHAnsi"/>
                <w:i/>
                <w:iCs/>
                <w:sz w:val="20"/>
                <w:szCs w:val="20"/>
              </w:rPr>
            </w:pPr>
          </w:p>
          <w:p w14:paraId="03751CD0" w14:textId="542B71BA" w:rsidR="00A42F55" w:rsidRPr="009C6C9D" w:rsidRDefault="00A42F55" w:rsidP="00A42F55">
            <w:pPr>
              <w:rPr>
                <w:rFonts w:asciiTheme="minorHAnsi" w:hAnsiTheme="minorHAnsi" w:cstheme="minorHAnsi"/>
                <w:sz w:val="20"/>
                <w:szCs w:val="20"/>
              </w:rPr>
            </w:pPr>
            <w:proofErr w:type="gramStart"/>
            <w:r w:rsidRPr="009C6C9D">
              <w:rPr>
                <w:rFonts w:asciiTheme="minorHAnsi" w:hAnsiTheme="minorHAnsi" w:cstheme="minorHAnsi"/>
                <w:i/>
                <w:iCs/>
                <w:sz w:val="20"/>
                <w:szCs w:val="20"/>
              </w:rPr>
              <w:t>Particular kinds</w:t>
            </w:r>
            <w:proofErr w:type="gramEnd"/>
            <w:r w:rsidRPr="009C6C9D">
              <w:rPr>
                <w:rFonts w:asciiTheme="minorHAnsi" w:hAnsiTheme="minorHAnsi" w:cstheme="minorHAnsi"/>
                <w:i/>
                <w:iCs/>
                <w:sz w:val="20"/>
                <w:szCs w:val="20"/>
              </w:rPr>
              <w:t xml:space="preserve"> of interactions with more advanced speakers, who might be parents, siblings, extended family, community member</w:t>
            </w:r>
            <w:r w:rsidR="003E51BE" w:rsidRPr="009C6C9D">
              <w:rPr>
                <w:rFonts w:asciiTheme="minorHAnsi" w:hAnsiTheme="minorHAnsi" w:cstheme="minorHAnsi"/>
                <w:i/>
                <w:iCs/>
                <w:sz w:val="20"/>
                <w:szCs w:val="20"/>
              </w:rPr>
              <w:t>s</w:t>
            </w:r>
            <w:r w:rsidRPr="009C6C9D">
              <w:rPr>
                <w:rFonts w:asciiTheme="minorHAnsi" w:hAnsiTheme="minorHAnsi" w:cstheme="minorHAnsi"/>
                <w:i/>
                <w:iCs/>
                <w:sz w:val="20"/>
                <w:szCs w:val="20"/>
              </w:rPr>
              <w:t xml:space="preserve">, or educators, are the means for developing the knowledge, skills and attitudes that are the foundation of literacy development. Oral language skills and listening comprehension from early childhood have a long-term impact on reading comprehension and academic achievement at school and beyond. </w:t>
            </w:r>
          </w:p>
          <w:p w14:paraId="0BCFB623" w14:textId="77777777" w:rsidR="00A42F55" w:rsidRPr="009C6C9D" w:rsidRDefault="00A42F55" w:rsidP="00A42F55">
            <w:pPr>
              <w:rPr>
                <w:rFonts w:asciiTheme="minorHAnsi" w:hAnsiTheme="minorHAnsi" w:cstheme="minorHAnsi"/>
                <w:sz w:val="20"/>
                <w:szCs w:val="20"/>
                <w:lang w:val="en-GB"/>
              </w:rPr>
            </w:pPr>
          </w:p>
        </w:tc>
      </w:tr>
    </w:tbl>
    <w:p w14:paraId="21FEA3D2" w14:textId="77777777" w:rsidR="006108D8" w:rsidRPr="009C6C9D" w:rsidRDefault="006108D8">
      <w:pPr>
        <w:rPr>
          <w:rFonts w:asciiTheme="minorHAnsi" w:hAnsiTheme="minorHAnsi" w:cstheme="minorHAnsi"/>
          <w:sz w:val="20"/>
          <w:szCs w:val="20"/>
        </w:rPr>
      </w:pPr>
      <w:r w:rsidRPr="009C6C9D">
        <w:rPr>
          <w:rFonts w:asciiTheme="minorHAnsi" w:hAnsiTheme="minorHAnsi" w:cstheme="minorHAnsi"/>
          <w:sz w:val="20"/>
          <w:szCs w:val="20"/>
        </w:rPr>
        <w:br w:type="page"/>
      </w:r>
    </w:p>
    <w:tbl>
      <w:tblPr>
        <w:tblStyle w:val="TableGrid"/>
        <w:tblW w:w="0" w:type="auto"/>
        <w:tblLook w:val="04A0" w:firstRow="1" w:lastRow="0" w:firstColumn="1" w:lastColumn="0" w:noHBand="0" w:noVBand="1"/>
      </w:tblPr>
      <w:tblGrid>
        <w:gridCol w:w="1597"/>
        <w:gridCol w:w="7413"/>
      </w:tblGrid>
      <w:tr w:rsidR="00084363" w:rsidRPr="009C6C9D" w14:paraId="06AB7B05" w14:textId="77777777" w:rsidTr="003E51BE">
        <w:tc>
          <w:tcPr>
            <w:tcW w:w="1597" w:type="dxa"/>
          </w:tcPr>
          <w:p w14:paraId="03E3F3F8" w14:textId="7BCDD202" w:rsidR="00084363" w:rsidRPr="009C6C9D" w:rsidRDefault="003E51BE">
            <w:pPr>
              <w:rPr>
                <w:rFonts w:asciiTheme="minorHAnsi" w:hAnsiTheme="minorHAnsi" w:cstheme="minorHAnsi"/>
                <w:b/>
                <w:bCs/>
                <w:sz w:val="20"/>
                <w:szCs w:val="20"/>
                <w:lang w:val="en-GB"/>
              </w:rPr>
            </w:pPr>
            <w:r w:rsidRPr="009C6C9D">
              <w:rPr>
                <w:rFonts w:asciiTheme="minorHAnsi" w:hAnsiTheme="minorHAnsi" w:cstheme="minorHAnsi"/>
                <w:b/>
                <w:bCs/>
                <w:sz w:val="20"/>
                <w:szCs w:val="20"/>
                <w:lang w:val="en-GB"/>
              </w:rPr>
              <w:lastRenderedPageBreak/>
              <w:t xml:space="preserve">5. </w:t>
            </w:r>
            <w:r w:rsidR="00084363" w:rsidRPr="009C6C9D">
              <w:rPr>
                <w:rFonts w:asciiTheme="minorHAnsi" w:hAnsiTheme="minorHAnsi" w:cstheme="minorHAnsi"/>
                <w:b/>
                <w:bCs/>
                <w:sz w:val="20"/>
                <w:szCs w:val="20"/>
                <w:lang w:val="en-GB"/>
              </w:rPr>
              <w:t>Background knowledge</w:t>
            </w:r>
          </w:p>
        </w:tc>
        <w:tc>
          <w:tcPr>
            <w:tcW w:w="7413" w:type="dxa"/>
          </w:tcPr>
          <w:p w14:paraId="472896CD" w14:textId="34D4834C" w:rsidR="00084363" w:rsidRPr="009C6C9D" w:rsidRDefault="00084363" w:rsidP="00084363">
            <w:pPr>
              <w:rPr>
                <w:rFonts w:asciiTheme="minorHAnsi" w:hAnsiTheme="minorHAnsi" w:cstheme="minorHAnsi"/>
                <w:b/>
                <w:bCs/>
                <w:sz w:val="20"/>
                <w:szCs w:val="20"/>
              </w:rPr>
            </w:pPr>
            <w:r w:rsidRPr="009C6C9D">
              <w:rPr>
                <w:rFonts w:asciiTheme="minorHAnsi" w:hAnsiTheme="minorHAnsi" w:cstheme="minorHAnsi"/>
                <w:b/>
                <w:bCs/>
                <w:sz w:val="20"/>
                <w:szCs w:val="20"/>
                <w:lang w:val="en-GB"/>
              </w:rPr>
              <w:t xml:space="preserve">Background knowledge </w:t>
            </w:r>
            <w:r w:rsidRPr="009C6C9D">
              <w:rPr>
                <w:rFonts w:asciiTheme="minorHAnsi" w:hAnsiTheme="minorHAnsi" w:cstheme="minorHAnsi"/>
                <w:sz w:val="20"/>
                <w:szCs w:val="20"/>
                <w:lang w:val="en-GB"/>
              </w:rPr>
              <w:t>is strongly linked with vocabulary development</w:t>
            </w:r>
            <w:r w:rsidR="00E85DF4" w:rsidRPr="009C6C9D">
              <w:rPr>
                <w:rFonts w:asciiTheme="minorHAnsi" w:hAnsiTheme="minorHAnsi" w:cstheme="minorHAnsi"/>
                <w:sz w:val="20"/>
                <w:szCs w:val="20"/>
                <w:lang w:val="en-GB"/>
              </w:rPr>
              <w:t xml:space="preserve"> and the ability to interpret and use words effectively</w:t>
            </w:r>
            <w:r w:rsidRPr="009C6C9D">
              <w:rPr>
                <w:rFonts w:asciiTheme="minorHAnsi" w:hAnsiTheme="minorHAnsi" w:cstheme="minorHAnsi"/>
                <w:sz w:val="20"/>
                <w:szCs w:val="20"/>
                <w:lang w:val="en-GB"/>
              </w:rPr>
              <w:t xml:space="preserve">. </w:t>
            </w:r>
            <w:r w:rsidRPr="009C6C9D">
              <w:rPr>
                <w:rFonts w:asciiTheme="minorHAnsi" w:hAnsiTheme="minorHAnsi" w:cstheme="minorHAnsi"/>
                <w:sz w:val="20"/>
                <w:szCs w:val="20"/>
              </w:rPr>
              <w:t>It</w:t>
            </w:r>
            <w:r w:rsidRPr="009C6C9D">
              <w:rPr>
                <w:rFonts w:asciiTheme="minorHAnsi" w:hAnsiTheme="minorHAnsi" w:cstheme="minorHAnsi"/>
                <w:sz w:val="20"/>
                <w:szCs w:val="20"/>
                <w:lang w:val="en-GB"/>
              </w:rPr>
              <w:t xml:space="preserve"> is knowledge of the physical, </w:t>
            </w:r>
            <w:proofErr w:type="gramStart"/>
            <w:r w:rsidRPr="009C6C9D">
              <w:rPr>
                <w:rFonts w:asciiTheme="minorHAnsi" w:hAnsiTheme="minorHAnsi" w:cstheme="minorHAnsi"/>
                <w:sz w:val="20"/>
                <w:szCs w:val="20"/>
                <w:lang w:val="en-GB"/>
              </w:rPr>
              <w:t>biological</w:t>
            </w:r>
            <w:proofErr w:type="gramEnd"/>
            <w:r w:rsidRPr="009C6C9D">
              <w:rPr>
                <w:rFonts w:asciiTheme="minorHAnsi" w:hAnsiTheme="minorHAnsi" w:cstheme="minorHAnsi"/>
                <w:sz w:val="20"/>
                <w:szCs w:val="20"/>
                <w:lang w:val="en-GB"/>
              </w:rPr>
              <w:t xml:space="preserve"> and social world and human experience in the world</w:t>
            </w:r>
            <w:r w:rsidR="00E85DF4" w:rsidRPr="009C6C9D">
              <w:rPr>
                <w:rFonts w:asciiTheme="minorHAnsi" w:hAnsiTheme="minorHAnsi" w:cstheme="minorHAnsi"/>
                <w:sz w:val="20"/>
                <w:szCs w:val="20"/>
                <w:lang w:val="en-GB"/>
              </w:rPr>
              <w:t>, including:</w:t>
            </w:r>
            <w:r w:rsidRPr="009C6C9D">
              <w:rPr>
                <w:rFonts w:asciiTheme="minorHAnsi" w:hAnsiTheme="minorHAnsi" w:cstheme="minorHAnsi"/>
                <w:b/>
                <w:bCs/>
                <w:sz w:val="20"/>
                <w:szCs w:val="20"/>
                <w:lang w:val="en-GB"/>
              </w:rPr>
              <w:t xml:space="preserve"> </w:t>
            </w:r>
          </w:p>
          <w:p w14:paraId="3065A80C" w14:textId="77777777" w:rsidR="00084363" w:rsidRPr="009C6C9D" w:rsidRDefault="00084363" w:rsidP="00084363">
            <w:pPr>
              <w:numPr>
                <w:ilvl w:val="0"/>
                <w:numId w:val="11"/>
              </w:numPr>
              <w:rPr>
                <w:rFonts w:asciiTheme="minorHAnsi" w:hAnsiTheme="minorHAnsi" w:cstheme="minorHAnsi"/>
                <w:sz w:val="20"/>
                <w:szCs w:val="20"/>
              </w:rPr>
            </w:pPr>
            <w:r w:rsidRPr="009C6C9D">
              <w:rPr>
                <w:rFonts w:asciiTheme="minorHAnsi" w:hAnsiTheme="minorHAnsi" w:cstheme="minorHAnsi"/>
                <w:sz w:val="20"/>
                <w:szCs w:val="20"/>
                <w:lang w:val="en-GB"/>
              </w:rPr>
              <w:t xml:space="preserve">facts and concepts related to the physical and biological world and to our </w:t>
            </w:r>
            <w:proofErr w:type="gramStart"/>
            <w:r w:rsidRPr="009C6C9D">
              <w:rPr>
                <w:rFonts w:asciiTheme="minorHAnsi" w:hAnsiTheme="minorHAnsi" w:cstheme="minorHAnsi"/>
                <w:sz w:val="20"/>
                <w:szCs w:val="20"/>
                <w:lang w:val="en-GB"/>
              </w:rPr>
              <w:t>experience</w:t>
            </w:r>
            <w:proofErr w:type="gramEnd"/>
          </w:p>
          <w:p w14:paraId="46ECA3B5" w14:textId="77777777" w:rsidR="00084363" w:rsidRPr="009C6C9D" w:rsidRDefault="00084363" w:rsidP="00084363">
            <w:pPr>
              <w:numPr>
                <w:ilvl w:val="0"/>
                <w:numId w:val="11"/>
              </w:numPr>
              <w:rPr>
                <w:rFonts w:asciiTheme="minorHAnsi" w:hAnsiTheme="minorHAnsi" w:cstheme="minorHAnsi"/>
                <w:sz w:val="20"/>
                <w:szCs w:val="20"/>
              </w:rPr>
            </w:pPr>
            <w:r w:rsidRPr="009C6C9D">
              <w:rPr>
                <w:rFonts w:asciiTheme="minorHAnsi" w:hAnsiTheme="minorHAnsi" w:cstheme="minorHAnsi"/>
                <w:sz w:val="20"/>
                <w:szCs w:val="20"/>
                <w:lang w:val="en-GB"/>
              </w:rPr>
              <w:t xml:space="preserve">knowledge about social roles, structures, </w:t>
            </w:r>
            <w:proofErr w:type="gramStart"/>
            <w:r w:rsidRPr="009C6C9D">
              <w:rPr>
                <w:rFonts w:asciiTheme="minorHAnsi" w:hAnsiTheme="minorHAnsi" w:cstheme="minorHAnsi"/>
                <w:sz w:val="20"/>
                <w:szCs w:val="20"/>
                <w:lang w:val="en-GB"/>
              </w:rPr>
              <w:t>relationships</w:t>
            </w:r>
            <w:proofErr w:type="gramEnd"/>
            <w:r w:rsidRPr="009C6C9D">
              <w:rPr>
                <w:rFonts w:asciiTheme="minorHAnsi" w:hAnsiTheme="minorHAnsi" w:cstheme="minorHAnsi"/>
                <w:sz w:val="20"/>
                <w:szCs w:val="20"/>
                <w:lang w:val="en-GB"/>
              </w:rPr>
              <w:t xml:space="preserve"> and attitudes</w:t>
            </w:r>
          </w:p>
          <w:p w14:paraId="4A273726" w14:textId="77777777" w:rsidR="000E715F" w:rsidRPr="009C6C9D" w:rsidRDefault="000E715F" w:rsidP="00084363">
            <w:pPr>
              <w:rPr>
                <w:rFonts w:asciiTheme="minorHAnsi" w:hAnsiTheme="minorHAnsi" w:cstheme="minorHAnsi"/>
                <w:b/>
                <w:bCs/>
                <w:sz w:val="20"/>
                <w:szCs w:val="20"/>
                <w:lang w:val="en-GB"/>
              </w:rPr>
            </w:pPr>
          </w:p>
          <w:p w14:paraId="6AD01139" w14:textId="0F299AE0" w:rsidR="00084363" w:rsidRPr="009C6C9D" w:rsidRDefault="00084363" w:rsidP="00084363">
            <w:pPr>
              <w:rPr>
                <w:rFonts w:asciiTheme="minorHAnsi" w:hAnsiTheme="minorHAnsi" w:cstheme="minorHAnsi"/>
                <w:b/>
                <w:bCs/>
                <w:sz w:val="20"/>
                <w:szCs w:val="20"/>
              </w:rPr>
            </w:pPr>
            <w:r w:rsidRPr="009C6C9D">
              <w:rPr>
                <w:rFonts w:asciiTheme="minorHAnsi" w:hAnsiTheme="minorHAnsi" w:cstheme="minorHAnsi"/>
                <w:b/>
                <w:bCs/>
                <w:sz w:val="20"/>
                <w:szCs w:val="20"/>
                <w:lang w:val="en-GB"/>
              </w:rPr>
              <w:t xml:space="preserve">Background knowledge </w:t>
            </w:r>
            <w:r w:rsidRPr="009C6C9D">
              <w:rPr>
                <w:rFonts w:asciiTheme="minorHAnsi" w:hAnsiTheme="minorHAnsi" w:cstheme="minorHAnsi"/>
                <w:sz w:val="20"/>
                <w:szCs w:val="20"/>
                <w:lang w:val="en-GB"/>
              </w:rPr>
              <w:t xml:space="preserve">is gained through oral language interaction </w:t>
            </w:r>
            <w:r w:rsidR="002D4BBD" w:rsidRPr="009C6C9D">
              <w:rPr>
                <w:rFonts w:asciiTheme="minorHAnsi" w:hAnsiTheme="minorHAnsi" w:cstheme="minorHAnsi"/>
                <w:sz w:val="20"/>
                <w:szCs w:val="20"/>
                <w:lang w:val="en-GB"/>
              </w:rPr>
              <w:t xml:space="preserve">(in any language) </w:t>
            </w:r>
            <w:r w:rsidRPr="009C6C9D">
              <w:rPr>
                <w:rFonts w:asciiTheme="minorHAnsi" w:hAnsiTheme="minorHAnsi" w:cstheme="minorHAnsi"/>
                <w:sz w:val="20"/>
                <w:szCs w:val="20"/>
                <w:lang w:val="en-GB"/>
              </w:rPr>
              <w:t>with more knowledgeable others, whether family or community members, and teachers.</w:t>
            </w:r>
            <w:r w:rsidRPr="009C6C9D">
              <w:rPr>
                <w:rFonts w:asciiTheme="minorHAnsi" w:hAnsiTheme="minorHAnsi" w:cstheme="minorHAnsi"/>
                <w:b/>
                <w:bCs/>
                <w:sz w:val="20"/>
                <w:szCs w:val="20"/>
                <w:lang w:val="en-GB"/>
              </w:rPr>
              <w:t xml:space="preserve"> </w:t>
            </w:r>
          </w:p>
          <w:p w14:paraId="5FBD2FFE" w14:textId="77777777" w:rsidR="00084363" w:rsidRPr="009C6C9D" w:rsidRDefault="00084363" w:rsidP="00084363">
            <w:pPr>
              <w:rPr>
                <w:rFonts w:asciiTheme="minorHAnsi" w:hAnsiTheme="minorHAnsi" w:cstheme="minorHAnsi"/>
                <w:b/>
                <w:bCs/>
                <w:i/>
                <w:iCs/>
                <w:sz w:val="20"/>
                <w:szCs w:val="20"/>
                <w:lang w:val="en-GB"/>
              </w:rPr>
            </w:pPr>
          </w:p>
          <w:p w14:paraId="5B1318CE" w14:textId="660FA587" w:rsidR="00084363" w:rsidRPr="009C6C9D" w:rsidRDefault="00084363" w:rsidP="00A42F55">
            <w:pPr>
              <w:rPr>
                <w:rFonts w:asciiTheme="minorHAnsi" w:hAnsiTheme="minorHAnsi" w:cstheme="minorHAnsi"/>
                <w:sz w:val="20"/>
                <w:szCs w:val="20"/>
              </w:rPr>
            </w:pPr>
            <w:r w:rsidRPr="009C6C9D">
              <w:rPr>
                <w:rFonts w:asciiTheme="minorHAnsi" w:hAnsiTheme="minorHAnsi" w:cstheme="minorHAnsi"/>
                <w:i/>
                <w:iCs/>
                <w:sz w:val="20"/>
                <w:szCs w:val="20"/>
                <w:lang w:val="en-GB"/>
              </w:rPr>
              <w:t xml:space="preserve">Background knowledge, oral language and vocabulary development are often overlooked when </w:t>
            </w:r>
            <w:r w:rsidR="00E85DF4" w:rsidRPr="009C6C9D">
              <w:rPr>
                <w:rFonts w:asciiTheme="minorHAnsi" w:hAnsiTheme="minorHAnsi" w:cstheme="minorHAnsi"/>
                <w:i/>
                <w:iCs/>
                <w:sz w:val="20"/>
                <w:szCs w:val="20"/>
                <w:lang w:val="en-GB"/>
              </w:rPr>
              <w:t>students</w:t>
            </w:r>
            <w:r w:rsidRPr="009C6C9D">
              <w:rPr>
                <w:rFonts w:asciiTheme="minorHAnsi" w:hAnsiTheme="minorHAnsi" w:cstheme="minorHAnsi"/>
                <w:i/>
                <w:iCs/>
                <w:sz w:val="20"/>
                <w:szCs w:val="20"/>
                <w:lang w:val="en-GB"/>
              </w:rPr>
              <w:t xml:space="preserve"> </w:t>
            </w:r>
            <w:r w:rsidR="00E85DF4" w:rsidRPr="009C6C9D">
              <w:rPr>
                <w:rFonts w:asciiTheme="minorHAnsi" w:hAnsiTheme="minorHAnsi" w:cstheme="minorHAnsi"/>
                <w:i/>
                <w:iCs/>
                <w:sz w:val="20"/>
                <w:szCs w:val="20"/>
                <w:lang w:val="en-GB"/>
              </w:rPr>
              <w:t>arrive at</w:t>
            </w:r>
            <w:r w:rsidRPr="009C6C9D">
              <w:rPr>
                <w:rFonts w:asciiTheme="minorHAnsi" w:hAnsiTheme="minorHAnsi" w:cstheme="minorHAnsi"/>
                <w:i/>
                <w:iCs/>
                <w:sz w:val="20"/>
                <w:szCs w:val="20"/>
                <w:lang w:val="en-GB"/>
              </w:rPr>
              <w:t xml:space="preserve"> school because so much emphasis is placed on alphabet knowledge. This can result in gaps in </w:t>
            </w:r>
            <w:r w:rsidR="00E85DF4" w:rsidRPr="009C6C9D">
              <w:rPr>
                <w:rFonts w:asciiTheme="minorHAnsi" w:hAnsiTheme="minorHAnsi" w:cstheme="minorHAnsi"/>
                <w:i/>
                <w:iCs/>
                <w:sz w:val="20"/>
                <w:szCs w:val="20"/>
                <w:lang w:val="en-GB"/>
              </w:rPr>
              <w:t>students’</w:t>
            </w:r>
            <w:r w:rsidRPr="009C6C9D">
              <w:rPr>
                <w:rFonts w:asciiTheme="minorHAnsi" w:hAnsiTheme="minorHAnsi" w:cstheme="minorHAnsi"/>
                <w:i/>
                <w:iCs/>
                <w:sz w:val="20"/>
                <w:szCs w:val="20"/>
                <w:lang w:val="en-GB"/>
              </w:rPr>
              <w:t xml:space="preserve"> development of oral language, vocabulary and background knowledge, gaps which can be very difficult to address later.</w:t>
            </w:r>
          </w:p>
        </w:tc>
      </w:tr>
      <w:tr w:rsidR="00084363" w:rsidRPr="009C6C9D" w14:paraId="0F76DDA7" w14:textId="77777777" w:rsidTr="003E51BE">
        <w:tc>
          <w:tcPr>
            <w:tcW w:w="1597" w:type="dxa"/>
          </w:tcPr>
          <w:p w14:paraId="4E58A028" w14:textId="34D79D55" w:rsidR="00084363" w:rsidRPr="009C6C9D" w:rsidRDefault="003E51BE">
            <w:pPr>
              <w:rPr>
                <w:rFonts w:asciiTheme="minorHAnsi" w:hAnsiTheme="minorHAnsi" w:cstheme="minorHAnsi"/>
                <w:b/>
                <w:bCs/>
                <w:sz w:val="20"/>
                <w:szCs w:val="20"/>
                <w:lang w:val="en-GB"/>
              </w:rPr>
            </w:pPr>
            <w:r w:rsidRPr="009C6C9D">
              <w:rPr>
                <w:rFonts w:asciiTheme="minorHAnsi" w:hAnsiTheme="minorHAnsi" w:cstheme="minorHAnsi"/>
                <w:b/>
                <w:bCs/>
                <w:sz w:val="20"/>
                <w:szCs w:val="20"/>
                <w:lang w:val="en-GB"/>
              </w:rPr>
              <w:t xml:space="preserve">6. </w:t>
            </w:r>
            <w:r w:rsidR="00084363" w:rsidRPr="009C6C9D">
              <w:rPr>
                <w:rFonts w:asciiTheme="minorHAnsi" w:hAnsiTheme="minorHAnsi" w:cstheme="minorHAnsi"/>
                <w:b/>
                <w:bCs/>
                <w:sz w:val="20"/>
                <w:szCs w:val="20"/>
                <w:lang w:val="en-GB"/>
              </w:rPr>
              <w:t>Print motivation</w:t>
            </w:r>
          </w:p>
        </w:tc>
        <w:tc>
          <w:tcPr>
            <w:tcW w:w="7413" w:type="dxa"/>
          </w:tcPr>
          <w:p w14:paraId="49494D05" w14:textId="1F65D31D" w:rsidR="00084363" w:rsidRPr="009C6C9D" w:rsidRDefault="00084363" w:rsidP="00084363">
            <w:pPr>
              <w:rPr>
                <w:rFonts w:asciiTheme="minorHAnsi" w:hAnsiTheme="minorHAnsi" w:cstheme="minorHAnsi"/>
                <w:sz w:val="20"/>
                <w:szCs w:val="20"/>
              </w:rPr>
            </w:pPr>
            <w:r w:rsidRPr="009C6C9D">
              <w:rPr>
                <w:rFonts w:asciiTheme="minorHAnsi" w:hAnsiTheme="minorHAnsi" w:cstheme="minorHAnsi"/>
                <w:b/>
                <w:bCs/>
                <w:sz w:val="20"/>
                <w:szCs w:val="20"/>
              </w:rPr>
              <w:t>Print motivation</w:t>
            </w:r>
            <w:r w:rsidRPr="009C6C9D">
              <w:rPr>
                <w:rFonts w:asciiTheme="minorHAnsi" w:hAnsiTheme="minorHAnsi" w:cstheme="minorHAnsi"/>
                <w:b/>
                <w:bCs/>
                <w:sz w:val="20"/>
                <w:szCs w:val="20"/>
                <w:lang w:val="en-GB"/>
              </w:rPr>
              <w:t xml:space="preserve"> </w:t>
            </w:r>
            <w:r w:rsidRPr="009C6C9D">
              <w:rPr>
                <w:rFonts w:asciiTheme="minorHAnsi" w:hAnsiTheme="minorHAnsi" w:cstheme="minorHAnsi"/>
                <w:sz w:val="20"/>
                <w:szCs w:val="20"/>
                <w:lang w:val="en-GB"/>
              </w:rPr>
              <w:t>is willingness to engage in literacy activities that involve</w:t>
            </w:r>
            <w:r w:rsidR="00E85DF4" w:rsidRPr="009C6C9D">
              <w:rPr>
                <w:rFonts w:asciiTheme="minorHAnsi" w:hAnsiTheme="minorHAnsi" w:cstheme="minorHAnsi"/>
                <w:sz w:val="20"/>
                <w:szCs w:val="20"/>
              </w:rPr>
              <w:t xml:space="preserve"> </w:t>
            </w:r>
            <w:r w:rsidRPr="009C6C9D">
              <w:rPr>
                <w:rFonts w:asciiTheme="minorHAnsi" w:hAnsiTheme="minorHAnsi" w:cstheme="minorHAnsi"/>
                <w:sz w:val="20"/>
                <w:szCs w:val="20"/>
              </w:rPr>
              <w:t xml:space="preserve">print and reading and writing. Those with a positive attitude to language and literacy learning, a love of books, and an interest in reading and writing </w:t>
            </w:r>
            <w:r w:rsidR="002D4BBD" w:rsidRPr="009C6C9D">
              <w:rPr>
                <w:rFonts w:asciiTheme="minorHAnsi" w:hAnsiTheme="minorHAnsi" w:cstheme="minorHAnsi"/>
                <w:sz w:val="20"/>
                <w:szCs w:val="20"/>
              </w:rPr>
              <w:t xml:space="preserve">in any language </w:t>
            </w:r>
            <w:r w:rsidRPr="009C6C9D">
              <w:rPr>
                <w:rFonts w:asciiTheme="minorHAnsi" w:hAnsiTheme="minorHAnsi" w:cstheme="minorHAnsi"/>
                <w:sz w:val="20"/>
                <w:szCs w:val="20"/>
              </w:rPr>
              <w:t>will be much more confident about engaging with formal literacy instruction</w:t>
            </w:r>
            <w:r w:rsidR="002D4BBD" w:rsidRPr="009C6C9D">
              <w:rPr>
                <w:rFonts w:asciiTheme="minorHAnsi" w:hAnsiTheme="minorHAnsi" w:cstheme="minorHAnsi"/>
                <w:sz w:val="20"/>
                <w:szCs w:val="20"/>
              </w:rPr>
              <w:t xml:space="preserve"> in English</w:t>
            </w:r>
            <w:r w:rsidRPr="009C6C9D">
              <w:rPr>
                <w:rFonts w:asciiTheme="minorHAnsi" w:hAnsiTheme="minorHAnsi" w:cstheme="minorHAnsi"/>
                <w:sz w:val="20"/>
                <w:szCs w:val="20"/>
              </w:rPr>
              <w:t xml:space="preserve"> at school. This positive attitude along with the motivation to engage with print is the key to successful reading and writing development at school. </w:t>
            </w:r>
          </w:p>
          <w:p w14:paraId="1C1C9FD8" w14:textId="2210D1B0" w:rsidR="00084363" w:rsidRPr="009C6C9D" w:rsidRDefault="00084363" w:rsidP="00084363">
            <w:pPr>
              <w:rPr>
                <w:rFonts w:asciiTheme="minorHAnsi" w:hAnsiTheme="minorHAnsi" w:cstheme="minorHAnsi"/>
                <w:sz w:val="20"/>
                <w:szCs w:val="20"/>
              </w:rPr>
            </w:pPr>
            <w:r w:rsidRPr="009C6C9D">
              <w:rPr>
                <w:rFonts w:asciiTheme="minorHAnsi" w:hAnsiTheme="minorHAnsi" w:cstheme="minorHAnsi"/>
                <w:sz w:val="20"/>
                <w:szCs w:val="20"/>
              </w:rPr>
              <w:t>A</w:t>
            </w:r>
            <w:r w:rsidRPr="009C6C9D">
              <w:rPr>
                <w:rFonts w:asciiTheme="minorHAnsi" w:hAnsiTheme="minorHAnsi" w:cstheme="minorHAnsi"/>
                <w:sz w:val="20"/>
                <w:szCs w:val="20"/>
                <w:lang w:val="en-GB"/>
              </w:rPr>
              <w:t xml:space="preserve"> love of books develops through engagement with books that interest </w:t>
            </w:r>
            <w:r w:rsidR="00E85DF4" w:rsidRPr="009C6C9D">
              <w:rPr>
                <w:rFonts w:asciiTheme="minorHAnsi" w:hAnsiTheme="minorHAnsi" w:cstheme="minorHAnsi"/>
                <w:sz w:val="20"/>
                <w:szCs w:val="20"/>
                <w:lang w:val="en-GB"/>
              </w:rPr>
              <w:t>students</w:t>
            </w:r>
            <w:r w:rsidRPr="009C6C9D">
              <w:rPr>
                <w:rFonts w:asciiTheme="minorHAnsi" w:hAnsiTheme="minorHAnsi" w:cstheme="minorHAnsi"/>
                <w:sz w:val="20"/>
                <w:szCs w:val="20"/>
                <w:lang w:val="en-GB"/>
              </w:rPr>
              <w:t xml:space="preserve"> </w:t>
            </w:r>
            <w:r w:rsidRPr="009C6C9D">
              <w:rPr>
                <w:rFonts w:asciiTheme="minorHAnsi" w:hAnsiTheme="minorHAnsi" w:cstheme="minorHAnsi"/>
                <w:sz w:val="20"/>
                <w:szCs w:val="20"/>
              </w:rPr>
              <w:t xml:space="preserve">alongside </w:t>
            </w:r>
            <w:r w:rsidRPr="009C6C9D">
              <w:rPr>
                <w:rFonts w:asciiTheme="minorHAnsi" w:hAnsiTheme="minorHAnsi" w:cstheme="minorHAnsi"/>
                <w:sz w:val="20"/>
                <w:szCs w:val="20"/>
                <w:lang w:val="en-GB"/>
              </w:rPr>
              <w:t>rich oral language interactions that respond to these interests</w:t>
            </w:r>
            <w:r w:rsidR="002D4BBD" w:rsidRPr="009C6C9D">
              <w:rPr>
                <w:rFonts w:asciiTheme="minorHAnsi" w:hAnsiTheme="minorHAnsi" w:cstheme="minorHAnsi"/>
                <w:sz w:val="20"/>
                <w:szCs w:val="20"/>
                <w:lang w:val="en-GB"/>
              </w:rPr>
              <w:t>, whether in the language of the home and community or in English</w:t>
            </w:r>
            <w:r w:rsidRPr="009C6C9D">
              <w:rPr>
                <w:rFonts w:asciiTheme="minorHAnsi" w:hAnsiTheme="minorHAnsi" w:cstheme="minorHAnsi"/>
                <w:sz w:val="20"/>
                <w:szCs w:val="20"/>
              </w:rPr>
              <w:t>.</w:t>
            </w:r>
          </w:p>
          <w:p w14:paraId="308B0E90" w14:textId="77777777" w:rsidR="00084363" w:rsidRPr="009C6C9D" w:rsidRDefault="00084363" w:rsidP="00084363">
            <w:pPr>
              <w:rPr>
                <w:rFonts w:asciiTheme="minorHAnsi" w:hAnsiTheme="minorHAnsi" w:cstheme="minorHAnsi"/>
                <w:sz w:val="20"/>
                <w:szCs w:val="20"/>
              </w:rPr>
            </w:pPr>
          </w:p>
          <w:p w14:paraId="112CF1F2" w14:textId="77777777" w:rsidR="00084363" w:rsidRPr="009C6C9D" w:rsidRDefault="00084363" w:rsidP="00084363">
            <w:pPr>
              <w:rPr>
                <w:rFonts w:asciiTheme="minorHAnsi" w:hAnsiTheme="minorHAnsi" w:cstheme="minorHAnsi"/>
                <w:sz w:val="20"/>
                <w:szCs w:val="20"/>
              </w:rPr>
            </w:pPr>
            <w:r w:rsidRPr="009C6C9D">
              <w:rPr>
                <w:rFonts w:asciiTheme="minorHAnsi" w:hAnsiTheme="minorHAnsi" w:cstheme="minorHAnsi"/>
                <w:i/>
                <w:iCs/>
                <w:sz w:val="20"/>
                <w:szCs w:val="20"/>
                <w:lang w:val="en-GB"/>
              </w:rPr>
              <w:t xml:space="preserve">The motivation to engage with print is a key predictor of reading success. Reading success is more likely when the motivation is intrinsic, that is, the motivation relates to enjoyment, following an interest or rising to a challenge that is within reach. Extrinsic motivation, related to competition, praise or reward, is less likely to have a positive impact on reading success. </w:t>
            </w:r>
          </w:p>
          <w:p w14:paraId="3904FD51" w14:textId="77777777" w:rsidR="00084363" w:rsidRPr="009C6C9D" w:rsidRDefault="00084363" w:rsidP="00084363">
            <w:pPr>
              <w:rPr>
                <w:rFonts w:asciiTheme="minorHAnsi" w:hAnsiTheme="minorHAnsi" w:cstheme="minorHAnsi"/>
                <w:b/>
                <w:bCs/>
                <w:sz w:val="20"/>
                <w:szCs w:val="20"/>
                <w:lang w:val="en-GB"/>
              </w:rPr>
            </w:pPr>
          </w:p>
        </w:tc>
      </w:tr>
      <w:tr w:rsidR="00B57028" w:rsidRPr="009C6C9D" w14:paraId="302751A3" w14:textId="77777777" w:rsidTr="003E51BE">
        <w:tc>
          <w:tcPr>
            <w:tcW w:w="1597" w:type="dxa"/>
          </w:tcPr>
          <w:p w14:paraId="018A3FCD" w14:textId="72975468" w:rsidR="00B57028" w:rsidRPr="009C6C9D" w:rsidRDefault="00B57028">
            <w:pPr>
              <w:rPr>
                <w:rFonts w:asciiTheme="minorHAnsi" w:hAnsiTheme="minorHAnsi" w:cstheme="minorHAnsi"/>
                <w:b/>
                <w:bCs/>
                <w:sz w:val="20"/>
                <w:szCs w:val="20"/>
                <w:lang w:val="en-GB"/>
              </w:rPr>
            </w:pPr>
            <w:r w:rsidRPr="009C6C9D">
              <w:rPr>
                <w:rFonts w:asciiTheme="minorHAnsi" w:hAnsiTheme="minorHAnsi" w:cstheme="minorHAnsi"/>
                <w:b/>
                <w:bCs/>
                <w:sz w:val="20"/>
                <w:szCs w:val="20"/>
                <w:lang w:val="en-GB"/>
              </w:rPr>
              <w:t>7. Plurilingual awareness</w:t>
            </w:r>
            <w:r w:rsidR="002F0D70" w:rsidRPr="009C6C9D">
              <w:rPr>
                <w:rFonts w:asciiTheme="minorHAnsi" w:hAnsiTheme="minorHAnsi" w:cstheme="minorHAnsi"/>
                <w:b/>
                <w:bCs/>
                <w:sz w:val="20"/>
                <w:szCs w:val="20"/>
                <w:lang w:val="en-GB"/>
              </w:rPr>
              <w:t xml:space="preserve"> (EAL/D students)</w:t>
            </w:r>
            <w:r w:rsidR="00B410B5" w:rsidRPr="009C6C9D">
              <w:rPr>
                <w:rFonts w:asciiTheme="minorHAnsi" w:hAnsiTheme="minorHAnsi" w:cstheme="minorHAnsi"/>
                <w:b/>
                <w:bCs/>
                <w:sz w:val="20"/>
                <w:szCs w:val="20"/>
                <w:lang w:val="en-GB"/>
              </w:rPr>
              <w:t xml:space="preserve"> </w:t>
            </w:r>
            <w:r w:rsidR="00B410B5" w:rsidRPr="009C6C9D">
              <w:rPr>
                <w:rFonts w:asciiTheme="minorHAnsi" w:hAnsiTheme="minorHAnsi" w:cstheme="minorHAnsi"/>
                <w:sz w:val="20"/>
                <w:szCs w:val="20"/>
                <w:lang w:val="en-GB"/>
              </w:rPr>
              <w:t>(</w:t>
            </w:r>
            <w:r w:rsidR="00B410B5" w:rsidRPr="009C6C9D">
              <w:rPr>
                <w:rFonts w:asciiTheme="minorHAnsi" w:hAnsiTheme="minorHAnsi" w:cstheme="minorHAnsi"/>
                <w:sz w:val="20"/>
                <w:szCs w:val="20"/>
              </w:rPr>
              <w:t>State of Victoria, 2021a).</w:t>
            </w:r>
          </w:p>
        </w:tc>
        <w:tc>
          <w:tcPr>
            <w:tcW w:w="7413" w:type="dxa"/>
          </w:tcPr>
          <w:p w14:paraId="6DFC53F7" w14:textId="7BA65E86" w:rsidR="00B57028" w:rsidRPr="009C6C9D" w:rsidRDefault="00B57028" w:rsidP="00B57028">
            <w:pPr>
              <w:rPr>
                <w:rFonts w:asciiTheme="minorHAnsi" w:hAnsiTheme="minorHAnsi" w:cstheme="minorHAnsi"/>
                <w:sz w:val="20"/>
                <w:szCs w:val="20"/>
              </w:rPr>
            </w:pPr>
            <w:r w:rsidRPr="009C6C9D">
              <w:rPr>
                <w:rFonts w:asciiTheme="minorHAnsi" w:hAnsiTheme="minorHAnsi" w:cstheme="minorHAnsi"/>
                <w:sz w:val="20"/>
                <w:szCs w:val="20"/>
              </w:rPr>
              <w:t>For EAL/D students</w:t>
            </w:r>
            <w:r w:rsidR="002F0D70" w:rsidRPr="009C6C9D">
              <w:rPr>
                <w:rFonts w:asciiTheme="minorHAnsi" w:hAnsiTheme="minorHAnsi" w:cstheme="minorHAnsi"/>
                <w:sz w:val="20"/>
                <w:szCs w:val="20"/>
              </w:rPr>
              <w:t>,</w:t>
            </w:r>
            <w:r w:rsidRPr="009C6C9D">
              <w:rPr>
                <w:rFonts w:asciiTheme="minorHAnsi" w:hAnsiTheme="minorHAnsi" w:cstheme="minorHAnsi"/>
                <w:sz w:val="20"/>
                <w:szCs w:val="20"/>
              </w:rPr>
              <w:t xml:space="preserve"> plurilingual awareness also underpins successful reading</w:t>
            </w:r>
            <w:r w:rsidR="002F0D70" w:rsidRPr="009C6C9D">
              <w:rPr>
                <w:rFonts w:asciiTheme="minorHAnsi" w:hAnsiTheme="minorHAnsi" w:cstheme="minorHAnsi"/>
                <w:sz w:val="20"/>
                <w:szCs w:val="20"/>
              </w:rPr>
              <w:t xml:space="preserve"> in English</w:t>
            </w:r>
            <w:r w:rsidRPr="009C6C9D">
              <w:rPr>
                <w:rFonts w:asciiTheme="minorHAnsi" w:hAnsiTheme="minorHAnsi" w:cstheme="minorHAnsi"/>
                <w:sz w:val="20"/>
                <w:szCs w:val="20"/>
              </w:rPr>
              <w:t xml:space="preserve">. Plurilingual awareness is </w:t>
            </w:r>
            <w:r w:rsidR="002D4BBD" w:rsidRPr="009C6C9D">
              <w:rPr>
                <w:rFonts w:asciiTheme="minorHAnsi" w:hAnsiTheme="minorHAnsi" w:cstheme="minorHAnsi"/>
                <w:sz w:val="20"/>
                <w:szCs w:val="20"/>
              </w:rPr>
              <w:t>the</w:t>
            </w:r>
            <w:r w:rsidRPr="009C6C9D">
              <w:rPr>
                <w:rFonts w:asciiTheme="minorHAnsi" w:hAnsiTheme="minorHAnsi" w:cstheme="minorHAnsi"/>
                <w:sz w:val="20"/>
                <w:szCs w:val="20"/>
              </w:rPr>
              <w:t xml:space="preserve"> ability to use knowledge of different languages and dialects to help </w:t>
            </w:r>
            <w:r w:rsidR="002F0D70" w:rsidRPr="009C6C9D">
              <w:rPr>
                <w:rFonts w:asciiTheme="minorHAnsi" w:hAnsiTheme="minorHAnsi" w:cstheme="minorHAnsi"/>
                <w:sz w:val="20"/>
                <w:szCs w:val="20"/>
              </w:rPr>
              <w:t>with</w:t>
            </w:r>
            <w:r w:rsidRPr="009C6C9D">
              <w:rPr>
                <w:rFonts w:asciiTheme="minorHAnsi" w:hAnsiTheme="minorHAnsi" w:cstheme="minorHAnsi"/>
                <w:sz w:val="20"/>
                <w:szCs w:val="20"/>
              </w:rPr>
              <w:t xml:space="preserve"> communicat</w:t>
            </w:r>
            <w:r w:rsidR="002D4BBD" w:rsidRPr="009C6C9D">
              <w:rPr>
                <w:rFonts w:asciiTheme="minorHAnsi" w:hAnsiTheme="minorHAnsi" w:cstheme="minorHAnsi"/>
                <w:sz w:val="20"/>
                <w:szCs w:val="20"/>
              </w:rPr>
              <w:t>i</w:t>
            </w:r>
            <w:r w:rsidR="002F0D70" w:rsidRPr="009C6C9D">
              <w:rPr>
                <w:rFonts w:asciiTheme="minorHAnsi" w:hAnsiTheme="minorHAnsi" w:cstheme="minorHAnsi"/>
                <w:sz w:val="20"/>
                <w:szCs w:val="20"/>
              </w:rPr>
              <w:t>on</w:t>
            </w:r>
            <w:r w:rsidRPr="009C6C9D">
              <w:rPr>
                <w:rFonts w:asciiTheme="minorHAnsi" w:hAnsiTheme="minorHAnsi" w:cstheme="minorHAnsi"/>
                <w:sz w:val="20"/>
                <w:szCs w:val="20"/>
              </w:rPr>
              <w:t xml:space="preserve"> and learn</w:t>
            </w:r>
            <w:r w:rsidR="002D4BBD" w:rsidRPr="009C6C9D">
              <w:rPr>
                <w:rFonts w:asciiTheme="minorHAnsi" w:hAnsiTheme="minorHAnsi" w:cstheme="minorHAnsi"/>
                <w:sz w:val="20"/>
                <w:szCs w:val="20"/>
              </w:rPr>
              <w:t>ing</w:t>
            </w:r>
            <w:r w:rsidRPr="009C6C9D">
              <w:rPr>
                <w:rFonts w:asciiTheme="minorHAnsi" w:hAnsiTheme="minorHAnsi" w:cstheme="minorHAnsi"/>
                <w:sz w:val="20"/>
                <w:szCs w:val="20"/>
              </w:rPr>
              <w:t>. Plurilingual awareness includes:</w:t>
            </w:r>
          </w:p>
          <w:p w14:paraId="5F67AA1A" w14:textId="0AA42637" w:rsidR="00B57028" w:rsidRPr="009C6C9D" w:rsidRDefault="00B57028" w:rsidP="002D4BBD">
            <w:pPr>
              <w:pStyle w:val="ListParagraph"/>
              <w:numPr>
                <w:ilvl w:val="0"/>
                <w:numId w:val="15"/>
              </w:numPr>
              <w:rPr>
                <w:rFonts w:asciiTheme="minorHAnsi" w:hAnsiTheme="minorHAnsi" w:cstheme="minorHAnsi"/>
                <w:sz w:val="20"/>
                <w:szCs w:val="20"/>
              </w:rPr>
            </w:pPr>
            <w:r w:rsidRPr="009C6C9D">
              <w:rPr>
                <w:rFonts w:asciiTheme="minorHAnsi" w:hAnsiTheme="minorHAnsi" w:cstheme="minorHAnsi"/>
                <w:sz w:val="20"/>
                <w:szCs w:val="20"/>
              </w:rPr>
              <w:t xml:space="preserve">cultural understanding (learning new ways to communicate and to learn </w:t>
            </w:r>
            <w:proofErr w:type="gramStart"/>
            <w:r w:rsidRPr="009C6C9D">
              <w:rPr>
                <w:rFonts w:asciiTheme="minorHAnsi" w:hAnsiTheme="minorHAnsi" w:cstheme="minorHAnsi"/>
                <w:sz w:val="20"/>
                <w:szCs w:val="20"/>
              </w:rPr>
              <w:t>e.g.</w:t>
            </w:r>
            <w:proofErr w:type="gramEnd"/>
            <w:r w:rsidRPr="009C6C9D">
              <w:rPr>
                <w:rFonts w:asciiTheme="minorHAnsi" w:hAnsiTheme="minorHAnsi" w:cstheme="minorHAnsi"/>
                <w:sz w:val="20"/>
                <w:szCs w:val="20"/>
              </w:rPr>
              <w:t xml:space="preserve"> learning to use the alphabetic principle to decode</w:t>
            </w:r>
            <w:r w:rsidR="008F7024" w:rsidRPr="009C6C9D">
              <w:rPr>
                <w:rFonts w:asciiTheme="minorHAnsi" w:hAnsiTheme="minorHAnsi" w:cstheme="minorHAnsi"/>
                <w:sz w:val="20"/>
                <w:szCs w:val="20"/>
              </w:rPr>
              <w:t xml:space="preserve"> alphabetic script</w:t>
            </w:r>
            <w:r w:rsidRPr="009C6C9D">
              <w:rPr>
                <w:rFonts w:asciiTheme="minorHAnsi" w:hAnsiTheme="minorHAnsi" w:cstheme="minorHAnsi"/>
                <w:sz w:val="20"/>
                <w:szCs w:val="20"/>
              </w:rPr>
              <w:t xml:space="preserve">, rather than, for example, visual or memorisation strategies </w:t>
            </w:r>
            <w:r w:rsidR="00E85DF4" w:rsidRPr="009C6C9D">
              <w:rPr>
                <w:rFonts w:asciiTheme="minorHAnsi" w:hAnsiTheme="minorHAnsi" w:cstheme="minorHAnsi"/>
                <w:sz w:val="20"/>
                <w:szCs w:val="20"/>
              </w:rPr>
              <w:t xml:space="preserve">that might </w:t>
            </w:r>
            <w:r w:rsidR="008F7024" w:rsidRPr="009C6C9D">
              <w:rPr>
                <w:rFonts w:asciiTheme="minorHAnsi" w:hAnsiTheme="minorHAnsi" w:cstheme="minorHAnsi"/>
                <w:sz w:val="20"/>
                <w:szCs w:val="20"/>
              </w:rPr>
              <w:t xml:space="preserve">more typically </w:t>
            </w:r>
            <w:r w:rsidR="00E85DF4" w:rsidRPr="009C6C9D">
              <w:rPr>
                <w:rFonts w:asciiTheme="minorHAnsi" w:hAnsiTheme="minorHAnsi" w:cstheme="minorHAnsi"/>
                <w:sz w:val="20"/>
                <w:szCs w:val="20"/>
              </w:rPr>
              <w:t xml:space="preserve">be </w:t>
            </w:r>
            <w:r w:rsidRPr="009C6C9D">
              <w:rPr>
                <w:rFonts w:asciiTheme="minorHAnsi" w:hAnsiTheme="minorHAnsi" w:cstheme="minorHAnsi"/>
                <w:sz w:val="20"/>
                <w:szCs w:val="20"/>
              </w:rPr>
              <w:t xml:space="preserve">used to decode </w:t>
            </w:r>
            <w:r w:rsidR="008F7024" w:rsidRPr="009C6C9D">
              <w:rPr>
                <w:rFonts w:asciiTheme="minorHAnsi" w:hAnsiTheme="minorHAnsi" w:cstheme="minorHAnsi"/>
                <w:sz w:val="20"/>
                <w:szCs w:val="20"/>
              </w:rPr>
              <w:t xml:space="preserve">a different script of </w:t>
            </w:r>
            <w:r w:rsidR="00617403" w:rsidRPr="009C6C9D">
              <w:rPr>
                <w:rFonts w:asciiTheme="minorHAnsi" w:hAnsiTheme="minorHAnsi" w:cstheme="minorHAnsi"/>
                <w:sz w:val="20"/>
                <w:szCs w:val="20"/>
              </w:rPr>
              <w:t>their home language</w:t>
            </w:r>
            <w:r w:rsidRPr="009C6C9D">
              <w:rPr>
                <w:rFonts w:asciiTheme="minorHAnsi" w:hAnsiTheme="minorHAnsi" w:cstheme="minorHAnsi"/>
                <w:sz w:val="20"/>
                <w:szCs w:val="20"/>
              </w:rPr>
              <w:t>)</w:t>
            </w:r>
          </w:p>
          <w:p w14:paraId="2FBE3C98" w14:textId="39719151" w:rsidR="00B57028" w:rsidRPr="009C6C9D" w:rsidRDefault="00B57028" w:rsidP="002D4BBD">
            <w:pPr>
              <w:pStyle w:val="ListParagraph"/>
              <w:numPr>
                <w:ilvl w:val="0"/>
                <w:numId w:val="15"/>
              </w:numPr>
              <w:rPr>
                <w:rFonts w:asciiTheme="minorHAnsi" w:hAnsiTheme="minorHAnsi" w:cstheme="minorHAnsi"/>
                <w:b/>
                <w:bCs/>
                <w:sz w:val="20"/>
                <w:szCs w:val="20"/>
              </w:rPr>
            </w:pPr>
            <w:r w:rsidRPr="009C6C9D">
              <w:rPr>
                <w:rFonts w:asciiTheme="minorHAnsi" w:hAnsiTheme="minorHAnsi" w:cstheme="minorHAnsi"/>
                <w:sz w:val="20"/>
                <w:szCs w:val="20"/>
              </w:rPr>
              <w:t xml:space="preserve">plurilingual strategies (using home languages </w:t>
            </w:r>
            <w:r w:rsidR="00617403" w:rsidRPr="009C6C9D">
              <w:rPr>
                <w:rFonts w:asciiTheme="minorHAnsi" w:hAnsiTheme="minorHAnsi" w:cstheme="minorHAnsi"/>
                <w:sz w:val="20"/>
                <w:szCs w:val="20"/>
              </w:rPr>
              <w:t>for age-appropriate communication and learning while English is developing, and to limit home language attrition</w:t>
            </w:r>
            <w:r w:rsidR="00815303" w:rsidRPr="009C6C9D">
              <w:rPr>
                <w:rFonts w:asciiTheme="minorHAnsi" w:hAnsiTheme="minorHAnsi" w:cstheme="minorHAnsi"/>
                <w:sz w:val="20"/>
                <w:szCs w:val="20"/>
              </w:rPr>
              <w:t>; connecting prior knowledge about reading in the home language to learning to read in English</w:t>
            </w:r>
            <w:r w:rsidRPr="009C6C9D">
              <w:rPr>
                <w:rFonts w:asciiTheme="minorHAnsi" w:hAnsiTheme="minorHAnsi" w:cstheme="minorHAnsi"/>
                <w:sz w:val="20"/>
                <w:szCs w:val="20"/>
              </w:rPr>
              <w:t>)</w:t>
            </w:r>
          </w:p>
        </w:tc>
      </w:tr>
    </w:tbl>
    <w:p w14:paraId="2023A5C9" w14:textId="77777777" w:rsidR="003E51BE" w:rsidRPr="009C6C9D" w:rsidRDefault="003E51BE">
      <w:pPr>
        <w:rPr>
          <w:rFonts w:asciiTheme="minorHAnsi" w:hAnsiTheme="minorHAnsi" w:cstheme="minorHAnsi"/>
          <w:sz w:val="20"/>
          <w:szCs w:val="20"/>
        </w:rPr>
      </w:pPr>
    </w:p>
    <w:p w14:paraId="2E34DC65" w14:textId="77777777" w:rsidR="008F7024" w:rsidRPr="009C6C9D" w:rsidRDefault="008F7024">
      <w:pPr>
        <w:rPr>
          <w:rFonts w:asciiTheme="minorHAnsi" w:hAnsiTheme="minorHAnsi" w:cstheme="minorHAnsi"/>
          <w:sz w:val="20"/>
          <w:szCs w:val="20"/>
        </w:rPr>
      </w:pPr>
    </w:p>
    <w:p w14:paraId="7798929B" w14:textId="77777777" w:rsidR="003E51BE" w:rsidRPr="009C6C9D" w:rsidRDefault="003E51BE" w:rsidP="003E51BE">
      <w:pPr>
        <w:rPr>
          <w:rFonts w:asciiTheme="minorHAnsi" w:hAnsiTheme="minorHAnsi" w:cstheme="minorHAnsi"/>
          <w:sz w:val="20"/>
          <w:szCs w:val="20"/>
        </w:rPr>
      </w:pPr>
      <w:r w:rsidRPr="009C6C9D">
        <w:rPr>
          <w:rFonts w:asciiTheme="minorHAnsi" w:hAnsiTheme="minorHAnsi" w:cstheme="minorHAnsi"/>
          <w:b/>
          <w:bCs/>
          <w:sz w:val="20"/>
          <w:szCs w:val="20"/>
        </w:rPr>
        <w:t>Home and community literacy environment</w:t>
      </w:r>
    </w:p>
    <w:p w14:paraId="582B3FD0" w14:textId="77777777" w:rsidR="008F7024" w:rsidRPr="009C6C9D" w:rsidRDefault="003E51BE" w:rsidP="00180FAA">
      <w:pPr>
        <w:rPr>
          <w:rFonts w:asciiTheme="minorHAnsi" w:hAnsiTheme="minorHAnsi" w:cstheme="minorHAnsi"/>
          <w:sz w:val="20"/>
          <w:szCs w:val="20"/>
        </w:rPr>
      </w:pPr>
      <w:r w:rsidRPr="009C6C9D">
        <w:rPr>
          <w:rFonts w:asciiTheme="minorHAnsi" w:hAnsiTheme="minorHAnsi" w:cstheme="minorHAnsi"/>
          <w:sz w:val="20"/>
          <w:szCs w:val="20"/>
        </w:rPr>
        <w:t xml:space="preserve">The degree to which students build knowledge, skills and attitudes in the </w:t>
      </w:r>
      <w:r w:rsidR="00617403" w:rsidRPr="009C6C9D">
        <w:rPr>
          <w:rFonts w:asciiTheme="minorHAnsi" w:hAnsiTheme="minorHAnsi" w:cstheme="minorHAnsi"/>
          <w:sz w:val="20"/>
          <w:szCs w:val="20"/>
        </w:rPr>
        <w:t>above</w:t>
      </w:r>
      <w:r w:rsidRPr="009C6C9D">
        <w:rPr>
          <w:rFonts w:asciiTheme="minorHAnsi" w:hAnsiTheme="minorHAnsi" w:cstheme="minorHAnsi"/>
          <w:sz w:val="20"/>
          <w:szCs w:val="20"/>
        </w:rPr>
        <w:t xml:space="preserve"> domains is strongly linked with their home and community</w:t>
      </w:r>
      <w:r w:rsidR="00617403" w:rsidRPr="009C6C9D">
        <w:rPr>
          <w:rFonts w:asciiTheme="minorHAnsi" w:hAnsiTheme="minorHAnsi" w:cstheme="minorHAnsi"/>
          <w:sz w:val="20"/>
          <w:szCs w:val="20"/>
        </w:rPr>
        <w:t xml:space="preserve"> language and </w:t>
      </w:r>
      <w:r w:rsidRPr="009C6C9D">
        <w:rPr>
          <w:rFonts w:asciiTheme="minorHAnsi" w:hAnsiTheme="minorHAnsi" w:cstheme="minorHAnsi"/>
          <w:sz w:val="20"/>
          <w:szCs w:val="20"/>
        </w:rPr>
        <w:t>literacy environment. A range of social factors in this environment have a strong influence on language and literacy development. These</w:t>
      </w:r>
      <w:r w:rsidR="00617403" w:rsidRPr="009C6C9D">
        <w:rPr>
          <w:rFonts w:asciiTheme="minorHAnsi" w:hAnsiTheme="minorHAnsi" w:cstheme="minorHAnsi"/>
          <w:sz w:val="20"/>
          <w:szCs w:val="20"/>
        </w:rPr>
        <w:t xml:space="preserve"> may</w:t>
      </w:r>
      <w:r w:rsidRPr="009C6C9D">
        <w:rPr>
          <w:rFonts w:asciiTheme="minorHAnsi" w:hAnsiTheme="minorHAnsi" w:cstheme="minorHAnsi"/>
          <w:sz w:val="20"/>
          <w:szCs w:val="20"/>
        </w:rPr>
        <w:t xml:space="preserve"> include</w:t>
      </w:r>
      <w:r w:rsidR="008F7024" w:rsidRPr="009C6C9D">
        <w:rPr>
          <w:rFonts w:asciiTheme="minorHAnsi" w:hAnsiTheme="minorHAnsi" w:cstheme="minorHAnsi"/>
          <w:sz w:val="20"/>
          <w:szCs w:val="20"/>
        </w:rPr>
        <w:t>:</w:t>
      </w:r>
    </w:p>
    <w:p w14:paraId="047FC8F9" w14:textId="77777777" w:rsidR="008F7024" w:rsidRPr="009C6C9D" w:rsidRDefault="008F7024" w:rsidP="008F7024">
      <w:pPr>
        <w:pStyle w:val="ListParagraph"/>
        <w:numPr>
          <w:ilvl w:val="0"/>
          <w:numId w:val="19"/>
        </w:numPr>
        <w:rPr>
          <w:rFonts w:asciiTheme="minorHAnsi" w:hAnsiTheme="minorHAnsi" w:cstheme="minorHAnsi"/>
          <w:sz w:val="20"/>
          <w:szCs w:val="20"/>
        </w:rPr>
      </w:pPr>
      <w:r w:rsidRPr="009C6C9D">
        <w:rPr>
          <w:rFonts w:asciiTheme="minorHAnsi" w:hAnsiTheme="minorHAnsi" w:cstheme="minorHAnsi"/>
          <w:sz w:val="20"/>
          <w:szCs w:val="20"/>
        </w:rPr>
        <w:t>s</w:t>
      </w:r>
      <w:r w:rsidR="003E51BE" w:rsidRPr="009C6C9D">
        <w:rPr>
          <w:rFonts w:asciiTheme="minorHAnsi" w:hAnsiTheme="minorHAnsi" w:cstheme="minorHAnsi"/>
          <w:sz w:val="20"/>
          <w:szCs w:val="20"/>
        </w:rPr>
        <w:t>ocial positioning</w:t>
      </w:r>
    </w:p>
    <w:p w14:paraId="7A8D72F3" w14:textId="77777777" w:rsidR="008F7024" w:rsidRPr="009C6C9D" w:rsidRDefault="003E51BE" w:rsidP="008F7024">
      <w:pPr>
        <w:pStyle w:val="ListParagraph"/>
        <w:numPr>
          <w:ilvl w:val="0"/>
          <w:numId w:val="19"/>
        </w:numPr>
        <w:rPr>
          <w:rFonts w:asciiTheme="minorHAnsi" w:hAnsiTheme="minorHAnsi" w:cstheme="minorHAnsi"/>
          <w:sz w:val="20"/>
          <w:szCs w:val="20"/>
        </w:rPr>
      </w:pPr>
      <w:r w:rsidRPr="009C6C9D">
        <w:rPr>
          <w:rFonts w:asciiTheme="minorHAnsi" w:hAnsiTheme="minorHAnsi" w:cstheme="minorHAnsi"/>
          <w:sz w:val="20"/>
          <w:szCs w:val="20"/>
        </w:rPr>
        <w:t>gender</w:t>
      </w:r>
    </w:p>
    <w:p w14:paraId="3266FB5B" w14:textId="77777777" w:rsidR="008F7024" w:rsidRPr="009C6C9D" w:rsidRDefault="00617403" w:rsidP="008F7024">
      <w:pPr>
        <w:pStyle w:val="ListParagraph"/>
        <w:numPr>
          <w:ilvl w:val="0"/>
          <w:numId w:val="19"/>
        </w:numPr>
        <w:rPr>
          <w:rFonts w:asciiTheme="minorHAnsi" w:hAnsiTheme="minorHAnsi" w:cstheme="minorHAnsi"/>
          <w:sz w:val="20"/>
          <w:szCs w:val="20"/>
        </w:rPr>
      </w:pPr>
      <w:r w:rsidRPr="009C6C9D">
        <w:rPr>
          <w:rFonts w:asciiTheme="minorHAnsi" w:hAnsiTheme="minorHAnsi" w:cstheme="minorHAnsi"/>
          <w:sz w:val="20"/>
          <w:szCs w:val="20"/>
        </w:rPr>
        <w:t>levels of education</w:t>
      </w:r>
    </w:p>
    <w:p w14:paraId="44BA4493" w14:textId="77777777" w:rsidR="008F7024" w:rsidRPr="009C6C9D" w:rsidRDefault="00617403" w:rsidP="008F7024">
      <w:pPr>
        <w:pStyle w:val="ListParagraph"/>
        <w:numPr>
          <w:ilvl w:val="0"/>
          <w:numId w:val="19"/>
        </w:numPr>
        <w:rPr>
          <w:rFonts w:asciiTheme="minorHAnsi" w:hAnsiTheme="minorHAnsi" w:cstheme="minorHAnsi"/>
          <w:sz w:val="20"/>
          <w:szCs w:val="20"/>
        </w:rPr>
      </w:pPr>
      <w:r w:rsidRPr="009C6C9D">
        <w:rPr>
          <w:rFonts w:asciiTheme="minorHAnsi" w:hAnsiTheme="minorHAnsi" w:cstheme="minorHAnsi"/>
          <w:sz w:val="20"/>
          <w:szCs w:val="20"/>
        </w:rPr>
        <w:t>whether the home language is a standard or non-standard dialect</w:t>
      </w:r>
    </w:p>
    <w:p w14:paraId="7BFCA76C" w14:textId="3DDF9094" w:rsidR="00A73E3A" w:rsidRPr="009C6C9D" w:rsidRDefault="003E51BE" w:rsidP="008F7024">
      <w:pPr>
        <w:pStyle w:val="ListParagraph"/>
        <w:numPr>
          <w:ilvl w:val="0"/>
          <w:numId w:val="19"/>
        </w:numPr>
        <w:rPr>
          <w:rFonts w:asciiTheme="minorHAnsi" w:hAnsiTheme="minorHAnsi" w:cstheme="minorHAnsi"/>
          <w:sz w:val="20"/>
          <w:szCs w:val="20"/>
        </w:rPr>
      </w:pPr>
      <w:r w:rsidRPr="009C6C9D">
        <w:rPr>
          <w:rFonts w:asciiTheme="minorHAnsi" w:hAnsiTheme="minorHAnsi" w:cstheme="minorHAnsi"/>
          <w:sz w:val="20"/>
          <w:szCs w:val="20"/>
        </w:rPr>
        <w:t>beliefs about literacy held by people in this environment.</w:t>
      </w:r>
    </w:p>
    <w:p w14:paraId="19764552" w14:textId="77777777" w:rsidR="002D4BBD" w:rsidRPr="009C6C9D" w:rsidRDefault="002D4BBD">
      <w:pPr>
        <w:rPr>
          <w:rFonts w:asciiTheme="minorHAnsi" w:hAnsiTheme="minorHAnsi" w:cstheme="minorHAnsi"/>
          <w:sz w:val="20"/>
          <w:szCs w:val="20"/>
        </w:rPr>
      </w:pPr>
    </w:p>
    <w:tbl>
      <w:tblPr>
        <w:tblStyle w:val="TableGrid"/>
        <w:tblpPr w:leftFromText="180" w:rightFromText="180" w:horzAnchor="margin" w:tblpY="292"/>
        <w:tblW w:w="0" w:type="auto"/>
        <w:tblLook w:val="04A0" w:firstRow="1" w:lastRow="0" w:firstColumn="1" w:lastColumn="0" w:noHBand="0" w:noVBand="1"/>
      </w:tblPr>
      <w:tblGrid>
        <w:gridCol w:w="4673"/>
        <w:gridCol w:w="4337"/>
      </w:tblGrid>
      <w:tr w:rsidR="002D4BBD" w:rsidRPr="009C6C9D" w14:paraId="50955F72" w14:textId="77777777" w:rsidTr="00180FAA">
        <w:tc>
          <w:tcPr>
            <w:tcW w:w="4673" w:type="dxa"/>
          </w:tcPr>
          <w:p w14:paraId="73022CD3" w14:textId="31773D1C" w:rsidR="002D4BBD" w:rsidRPr="009C6C9D" w:rsidRDefault="002D4BBD" w:rsidP="00EF5EAF">
            <w:pPr>
              <w:rPr>
                <w:rFonts w:asciiTheme="minorHAnsi" w:hAnsiTheme="minorHAnsi" w:cstheme="minorHAnsi"/>
                <w:b/>
                <w:bCs/>
                <w:sz w:val="20"/>
                <w:szCs w:val="20"/>
              </w:rPr>
            </w:pPr>
            <w:r w:rsidRPr="009C6C9D">
              <w:rPr>
                <w:rFonts w:asciiTheme="minorHAnsi" w:hAnsiTheme="minorHAnsi" w:cstheme="minorHAnsi"/>
                <w:b/>
                <w:bCs/>
                <w:sz w:val="20"/>
                <w:szCs w:val="20"/>
              </w:rPr>
              <w:lastRenderedPageBreak/>
              <w:t xml:space="preserve">Reading Rope </w:t>
            </w:r>
            <w:r w:rsidRPr="009C6C9D">
              <w:rPr>
                <w:rFonts w:asciiTheme="minorHAnsi" w:hAnsiTheme="minorHAnsi" w:cstheme="minorHAnsi"/>
                <w:sz w:val="20"/>
                <w:szCs w:val="20"/>
              </w:rPr>
              <w:t>(Scarborough, 2001)</w:t>
            </w:r>
          </w:p>
        </w:tc>
        <w:tc>
          <w:tcPr>
            <w:tcW w:w="4337" w:type="dxa"/>
          </w:tcPr>
          <w:p w14:paraId="357E7D30" w14:textId="03C4B4D1" w:rsidR="002D4BBD" w:rsidRPr="009C6C9D" w:rsidRDefault="006862AA" w:rsidP="00EF5EAF">
            <w:pPr>
              <w:rPr>
                <w:rFonts w:asciiTheme="minorHAnsi" w:hAnsiTheme="minorHAnsi" w:cstheme="minorHAnsi"/>
                <w:b/>
                <w:bCs/>
                <w:sz w:val="20"/>
                <w:szCs w:val="20"/>
              </w:rPr>
            </w:pPr>
            <w:r w:rsidRPr="009C6C9D">
              <w:rPr>
                <w:rFonts w:asciiTheme="minorHAnsi" w:hAnsiTheme="minorHAnsi" w:cstheme="minorHAnsi"/>
                <w:b/>
                <w:bCs/>
                <w:sz w:val="20"/>
                <w:szCs w:val="20"/>
              </w:rPr>
              <w:t xml:space="preserve">The </w:t>
            </w:r>
            <w:r w:rsidR="002D4BBD" w:rsidRPr="009C6C9D">
              <w:rPr>
                <w:rFonts w:asciiTheme="minorHAnsi" w:hAnsiTheme="minorHAnsi" w:cstheme="minorHAnsi"/>
                <w:b/>
                <w:bCs/>
                <w:sz w:val="20"/>
                <w:szCs w:val="20"/>
              </w:rPr>
              <w:t xml:space="preserve">Big Six </w:t>
            </w:r>
            <w:r w:rsidR="002D4BBD" w:rsidRPr="009C6C9D">
              <w:rPr>
                <w:rFonts w:asciiTheme="minorHAnsi" w:hAnsiTheme="minorHAnsi" w:cstheme="minorHAnsi"/>
                <w:sz w:val="20"/>
                <w:szCs w:val="20"/>
              </w:rPr>
              <w:t>(</w:t>
            </w:r>
            <w:proofErr w:type="spellStart"/>
            <w:r w:rsidR="002D4BBD" w:rsidRPr="009C6C9D">
              <w:rPr>
                <w:rFonts w:asciiTheme="minorHAnsi" w:hAnsiTheme="minorHAnsi" w:cstheme="minorHAnsi"/>
                <w:sz w:val="20"/>
                <w:szCs w:val="20"/>
              </w:rPr>
              <w:t>Konza</w:t>
            </w:r>
            <w:proofErr w:type="spellEnd"/>
            <w:r w:rsidR="002D4BBD" w:rsidRPr="009C6C9D">
              <w:rPr>
                <w:rFonts w:asciiTheme="minorHAnsi" w:hAnsiTheme="minorHAnsi" w:cstheme="minorHAnsi"/>
                <w:sz w:val="20"/>
                <w:szCs w:val="20"/>
              </w:rPr>
              <w:t>, 2014)</w:t>
            </w:r>
          </w:p>
        </w:tc>
      </w:tr>
      <w:tr w:rsidR="002D4BBD" w:rsidRPr="009C6C9D" w14:paraId="623BAA71" w14:textId="77777777" w:rsidTr="00180FAA">
        <w:trPr>
          <w:trHeight w:val="7428"/>
        </w:trPr>
        <w:tc>
          <w:tcPr>
            <w:tcW w:w="4673" w:type="dxa"/>
          </w:tcPr>
          <w:p w14:paraId="2D9C6792" w14:textId="77777777" w:rsidR="002D4BBD" w:rsidRPr="009C6C9D" w:rsidRDefault="002D4BBD" w:rsidP="002D4BBD">
            <w:pPr>
              <w:rPr>
                <w:rFonts w:asciiTheme="minorHAnsi" w:hAnsiTheme="minorHAnsi" w:cstheme="minorHAnsi"/>
                <w:sz w:val="20"/>
                <w:szCs w:val="20"/>
              </w:rPr>
            </w:pPr>
            <w:r w:rsidRPr="009C6C9D">
              <w:rPr>
                <w:rFonts w:asciiTheme="minorHAnsi" w:hAnsiTheme="minorHAnsi" w:cstheme="minorHAnsi"/>
                <w:b/>
                <w:bCs/>
                <w:sz w:val="20"/>
                <w:szCs w:val="20"/>
                <w:lang w:val="en-GB"/>
              </w:rPr>
              <w:t xml:space="preserve">Language Comprehension </w:t>
            </w:r>
            <w:r w:rsidRPr="009C6C9D">
              <w:rPr>
                <w:rFonts w:asciiTheme="minorHAnsi" w:hAnsiTheme="minorHAnsi" w:cstheme="minorHAnsi"/>
                <w:sz w:val="20"/>
                <w:szCs w:val="20"/>
                <w:lang w:val="en-GB"/>
              </w:rPr>
              <w:t xml:space="preserve">weaves together five strands of knowledge and skill: </w:t>
            </w:r>
          </w:p>
          <w:p w14:paraId="643E2474" w14:textId="553CE6C5" w:rsidR="00132E67" w:rsidRPr="009C6C9D" w:rsidRDefault="00132E67" w:rsidP="006B1900">
            <w:pPr>
              <w:numPr>
                <w:ilvl w:val="0"/>
                <w:numId w:val="17"/>
              </w:numPr>
              <w:rPr>
                <w:rFonts w:asciiTheme="minorHAnsi" w:hAnsiTheme="minorHAnsi" w:cstheme="minorHAnsi"/>
                <w:sz w:val="20"/>
                <w:szCs w:val="20"/>
              </w:rPr>
            </w:pPr>
            <w:r w:rsidRPr="009C6C9D">
              <w:rPr>
                <w:rFonts w:asciiTheme="minorHAnsi" w:hAnsiTheme="minorHAnsi" w:cstheme="minorHAnsi"/>
                <w:sz w:val="20"/>
                <w:szCs w:val="20"/>
                <w:lang w:val="en-GB"/>
              </w:rPr>
              <w:t>background knowledge (facts, concepts)</w:t>
            </w:r>
          </w:p>
          <w:p w14:paraId="3F095CDE" w14:textId="1C6DEF95" w:rsidR="00132E67" w:rsidRPr="009C6C9D" w:rsidRDefault="00132E67" w:rsidP="006B1900">
            <w:pPr>
              <w:numPr>
                <w:ilvl w:val="0"/>
                <w:numId w:val="17"/>
              </w:numPr>
              <w:rPr>
                <w:rFonts w:asciiTheme="minorHAnsi" w:hAnsiTheme="minorHAnsi" w:cstheme="minorHAnsi"/>
                <w:sz w:val="20"/>
                <w:szCs w:val="20"/>
              </w:rPr>
            </w:pPr>
            <w:r w:rsidRPr="009C6C9D">
              <w:rPr>
                <w:rFonts w:asciiTheme="minorHAnsi" w:hAnsiTheme="minorHAnsi" w:cstheme="minorHAnsi"/>
                <w:sz w:val="20"/>
                <w:szCs w:val="20"/>
                <w:lang w:val="en-GB"/>
              </w:rPr>
              <w:t>vocabulary (breadth, precision, links)</w:t>
            </w:r>
          </w:p>
          <w:p w14:paraId="653C8B9C" w14:textId="408CDCB4" w:rsidR="00132E67" w:rsidRPr="009C6C9D" w:rsidRDefault="00132E67" w:rsidP="006B1900">
            <w:pPr>
              <w:numPr>
                <w:ilvl w:val="0"/>
                <w:numId w:val="17"/>
              </w:numPr>
              <w:rPr>
                <w:rFonts w:asciiTheme="minorHAnsi" w:hAnsiTheme="minorHAnsi" w:cstheme="minorHAnsi"/>
                <w:sz w:val="20"/>
                <w:szCs w:val="20"/>
              </w:rPr>
            </w:pPr>
            <w:r w:rsidRPr="009C6C9D">
              <w:rPr>
                <w:rFonts w:asciiTheme="minorHAnsi" w:hAnsiTheme="minorHAnsi" w:cstheme="minorHAnsi"/>
                <w:sz w:val="20"/>
                <w:szCs w:val="20"/>
                <w:lang w:val="en-GB"/>
              </w:rPr>
              <w:t>language structures (morpheme</w:t>
            </w:r>
            <w:r w:rsidR="002D4BBD" w:rsidRPr="009C6C9D">
              <w:rPr>
                <w:rFonts w:asciiTheme="minorHAnsi" w:hAnsiTheme="minorHAnsi" w:cstheme="minorHAnsi"/>
                <w:sz w:val="20"/>
                <w:szCs w:val="20"/>
                <w:lang w:val="en-GB"/>
              </w:rPr>
              <w:t xml:space="preserve"> and</w:t>
            </w:r>
            <w:r w:rsidRPr="009C6C9D">
              <w:rPr>
                <w:rFonts w:asciiTheme="minorHAnsi" w:hAnsiTheme="minorHAnsi" w:cstheme="minorHAnsi"/>
                <w:sz w:val="20"/>
                <w:szCs w:val="20"/>
                <w:lang w:val="en-GB"/>
              </w:rPr>
              <w:t xml:space="preserve"> </w:t>
            </w:r>
            <w:r w:rsidR="002D4BBD" w:rsidRPr="009C6C9D">
              <w:rPr>
                <w:rFonts w:asciiTheme="minorHAnsi" w:hAnsiTheme="minorHAnsi" w:cstheme="minorHAnsi"/>
                <w:sz w:val="20"/>
                <w:szCs w:val="20"/>
                <w:lang w:val="en-GB"/>
              </w:rPr>
              <w:t xml:space="preserve">clause </w:t>
            </w:r>
            <w:r w:rsidRPr="009C6C9D">
              <w:rPr>
                <w:rFonts w:asciiTheme="minorHAnsi" w:hAnsiTheme="minorHAnsi" w:cstheme="minorHAnsi"/>
                <w:sz w:val="20"/>
                <w:szCs w:val="20"/>
                <w:lang w:val="en-GB"/>
              </w:rPr>
              <w:t xml:space="preserve">grammar, cohesion, </w:t>
            </w:r>
            <w:proofErr w:type="gramStart"/>
            <w:r w:rsidRPr="009C6C9D">
              <w:rPr>
                <w:rFonts w:asciiTheme="minorHAnsi" w:hAnsiTheme="minorHAnsi" w:cstheme="minorHAnsi"/>
                <w:sz w:val="20"/>
                <w:szCs w:val="20"/>
                <w:lang w:val="en-GB"/>
              </w:rPr>
              <w:t>paragraph</w:t>
            </w:r>
            <w:proofErr w:type="gramEnd"/>
            <w:r w:rsidRPr="009C6C9D">
              <w:rPr>
                <w:rFonts w:asciiTheme="minorHAnsi" w:hAnsiTheme="minorHAnsi" w:cstheme="minorHAnsi"/>
                <w:sz w:val="20"/>
                <w:szCs w:val="20"/>
                <w:lang w:val="en-GB"/>
              </w:rPr>
              <w:t xml:space="preserve"> and text structure)</w:t>
            </w:r>
          </w:p>
          <w:p w14:paraId="5EC4CD24" w14:textId="76FBBA5B" w:rsidR="00132E67" w:rsidRPr="009C6C9D" w:rsidRDefault="00132E67" w:rsidP="006B1900">
            <w:pPr>
              <w:numPr>
                <w:ilvl w:val="0"/>
                <w:numId w:val="17"/>
              </w:numPr>
              <w:rPr>
                <w:rFonts w:asciiTheme="minorHAnsi" w:hAnsiTheme="minorHAnsi" w:cstheme="minorHAnsi"/>
                <w:sz w:val="20"/>
                <w:szCs w:val="20"/>
              </w:rPr>
            </w:pPr>
            <w:r w:rsidRPr="009C6C9D">
              <w:rPr>
                <w:rFonts w:asciiTheme="minorHAnsi" w:hAnsiTheme="minorHAnsi" w:cstheme="minorHAnsi"/>
                <w:sz w:val="20"/>
                <w:szCs w:val="20"/>
                <w:lang w:val="en-GB"/>
              </w:rPr>
              <w:t>verbal reasoning (inference, metaphor)</w:t>
            </w:r>
          </w:p>
          <w:p w14:paraId="4F0D4B15" w14:textId="35FB9B9F" w:rsidR="00132E67" w:rsidRPr="009C6C9D" w:rsidRDefault="00132E67" w:rsidP="006B1900">
            <w:pPr>
              <w:numPr>
                <w:ilvl w:val="0"/>
                <w:numId w:val="17"/>
              </w:numPr>
              <w:rPr>
                <w:rFonts w:asciiTheme="minorHAnsi" w:hAnsiTheme="minorHAnsi" w:cstheme="minorHAnsi"/>
                <w:sz w:val="20"/>
                <w:szCs w:val="20"/>
              </w:rPr>
            </w:pPr>
            <w:r w:rsidRPr="009C6C9D">
              <w:rPr>
                <w:rFonts w:asciiTheme="minorHAnsi" w:hAnsiTheme="minorHAnsi" w:cstheme="minorHAnsi"/>
                <w:sz w:val="20"/>
                <w:szCs w:val="20"/>
                <w:lang w:val="en-GB"/>
              </w:rPr>
              <w:t>literacy knowledge (concepts of print, genre)</w:t>
            </w:r>
            <w:r w:rsidR="002D4BBD" w:rsidRPr="009C6C9D">
              <w:rPr>
                <w:rFonts w:asciiTheme="minorHAnsi" w:hAnsiTheme="minorHAnsi" w:cstheme="minorHAnsi"/>
                <w:sz w:val="20"/>
                <w:szCs w:val="20"/>
                <w:lang w:val="en-GB"/>
              </w:rPr>
              <w:br/>
            </w:r>
          </w:p>
          <w:p w14:paraId="4C064848" w14:textId="77777777" w:rsidR="002D4BBD" w:rsidRPr="009C6C9D" w:rsidRDefault="002D4BBD" w:rsidP="002D4BBD">
            <w:pPr>
              <w:rPr>
                <w:rFonts w:asciiTheme="minorHAnsi" w:hAnsiTheme="minorHAnsi" w:cstheme="minorHAnsi"/>
                <w:sz w:val="20"/>
                <w:szCs w:val="20"/>
              </w:rPr>
            </w:pPr>
            <w:r w:rsidRPr="009C6C9D">
              <w:rPr>
                <w:rFonts w:asciiTheme="minorHAnsi" w:hAnsiTheme="minorHAnsi" w:cstheme="minorHAnsi"/>
                <w:b/>
                <w:bCs/>
                <w:sz w:val="20"/>
                <w:szCs w:val="20"/>
                <w:lang w:val="en-GB"/>
              </w:rPr>
              <w:t xml:space="preserve">Word Recognition </w:t>
            </w:r>
            <w:r w:rsidRPr="009C6C9D">
              <w:rPr>
                <w:rFonts w:asciiTheme="minorHAnsi" w:hAnsiTheme="minorHAnsi" w:cstheme="minorHAnsi"/>
                <w:sz w:val="20"/>
                <w:szCs w:val="20"/>
                <w:lang w:val="en-GB"/>
              </w:rPr>
              <w:t>weaves together three strands of knowledge and skill:</w:t>
            </w:r>
          </w:p>
          <w:p w14:paraId="280FE253" w14:textId="6EE22F51" w:rsidR="00132E67" w:rsidRPr="009C6C9D" w:rsidRDefault="00132E67" w:rsidP="006B1900">
            <w:pPr>
              <w:numPr>
                <w:ilvl w:val="0"/>
                <w:numId w:val="18"/>
              </w:numPr>
              <w:rPr>
                <w:rFonts w:asciiTheme="minorHAnsi" w:hAnsiTheme="minorHAnsi" w:cstheme="minorHAnsi"/>
                <w:sz w:val="20"/>
                <w:szCs w:val="20"/>
              </w:rPr>
            </w:pPr>
            <w:r w:rsidRPr="009C6C9D">
              <w:rPr>
                <w:rFonts w:asciiTheme="minorHAnsi" w:hAnsiTheme="minorHAnsi" w:cstheme="minorHAnsi"/>
                <w:sz w:val="20"/>
                <w:szCs w:val="20"/>
                <w:lang w:val="en-GB"/>
              </w:rPr>
              <w:t>phonological awareness (syllables, phonemes</w:t>
            </w:r>
            <w:r w:rsidR="002D4BBD" w:rsidRPr="009C6C9D">
              <w:rPr>
                <w:rFonts w:asciiTheme="minorHAnsi" w:hAnsiTheme="minorHAnsi" w:cstheme="minorHAnsi"/>
                <w:sz w:val="20"/>
                <w:szCs w:val="20"/>
                <w:lang w:val="en-GB"/>
              </w:rPr>
              <w:t xml:space="preserve"> etc</w:t>
            </w:r>
            <w:r w:rsidRPr="009C6C9D">
              <w:rPr>
                <w:rFonts w:asciiTheme="minorHAnsi" w:hAnsiTheme="minorHAnsi" w:cstheme="minorHAnsi"/>
                <w:sz w:val="20"/>
                <w:szCs w:val="20"/>
                <w:lang w:val="en-GB"/>
              </w:rPr>
              <w:t>)</w:t>
            </w:r>
          </w:p>
          <w:p w14:paraId="046A60C6" w14:textId="736DFAD2" w:rsidR="00132E67" w:rsidRPr="009C6C9D" w:rsidRDefault="00132E67" w:rsidP="006B1900">
            <w:pPr>
              <w:numPr>
                <w:ilvl w:val="0"/>
                <w:numId w:val="18"/>
              </w:numPr>
              <w:rPr>
                <w:rFonts w:asciiTheme="minorHAnsi" w:hAnsiTheme="minorHAnsi" w:cstheme="minorHAnsi"/>
                <w:sz w:val="20"/>
                <w:szCs w:val="20"/>
              </w:rPr>
            </w:pPr>
            <w:r w:rsidRPr="009C6C9D">
              <w:rPr>
                <w:rFonts w:asciiTheme="minorHAnsi" w:hAnsiTheme="minorHAnsi" w:cstheme="minorHAnsi"/>
                <w:sz w:val="20"/>
                <w:szCs w:val="20"/>
                <w:lang w:val="en-GB"/>
              </w:rPr>
              <w:t xml:space="preserve">decoding (alphabetic principle, </w:t>
            </w:r>
            <w:r w:rsidR="000B36A9" w:rsidRPr="009C6C9D">
              <w:rPr>
                <w:rFonts w:asciiTheme="minorHAnsi" w:hAnsiTheme="minorHAnsi" w:cstheme="minorHAnsi"/>
                <w:sz w:val="20"/>
                <w:szCs w:val="20"/>
                <w:lang w:val="en-GB"/>
              </w:rPr>
              <w:t xml:space="preserve">learning </w:t>
            </w:r>
            <w:r w:rsidRPr="009C6C9D">
              <w:rPr>
                <w:rFonts w:asciiTheme="minorHAnsi" w:hAnsiTheme="minorHAnsi" w:cstheme="minorHAnsi"/>
                <w:sz w:val="20"/>
                <w:szCs w:val="20"/>
                <w:lang w:val="en-GB"/>
              </w:rPr>
              <w:t>sound-letter correspondence</w:t>
            </w:r>
            <w:r w:rsidR="000B36A9" w:rsidRPr="009C6C9D">
              <w:rPr>
                <w:rFonts w:asciiTheme="minorHAnsi" w:hAnsiTheme="minorHAnsi" w:cstheme="minorHAnsi"/>
                <w:sz w:val="20"/>
                <w:szCs w:val="20"/>
                <w:lang w:val="en-GB"/>
              </w:rPr>
              <w:t xml:space="preserve">, or </w:t>
            </w:r>
            <w:r w:rsidRPr="009C6C9D">
              <w:rPr>
                <w:rFonts w:asciiTheme="minorHAnsi" w:hAnsiTheme="minorHAnsi" w:cstheme="minorHAnsi"/>
                <w:sz w:val="20"/>
                <w:szCs w:val="20"/>
                <w:lang w:val="en-GB"/>
              </w:rPr>
              <w:t>phonics)</w:t>
            </w:r>
          </w:p>
          <w:p w14:paraId="000F3E83" w14:textId="77777777" w:rsidR="002D4BBD" w:rsidRPr="009C6C9D" w:rsidRDefault="00132E67" w:rsidP="006B1900">
            <w:pPr>
              <w:numPr>
                <w:ilvl w:val="0"/>
                <w:numId w:val="18"/>
              </w:numPr>
              <w:rPr>
                <w:rFonts w:asciiTheme="minorHAnsi" w:hAnsiTheme="minorHAnsi" w:cstheme="minorHAnsi"/>
                <w:sz w:val="20"/>
                <w:szCs w:val="20"/>
              </w:rPr>
            </w:pPr>
            <w:r w:rsidRPr="009C6C9D">
              <w:rPr>
                <w:rFonts w:asciiTheme="minorHAnsi" w:hAnsiTheme="minorHAnsi" w:cstheme="minorHAnsi"/>
                <w:sz w:val="20"/>
                <w:szCs w:val="20"/>
                <w:lang w:val="en-GB"/>
              </w:rPr>
              <w:t>sight recognition (high frequency words, word parts/morphemes)</w:t>
            </w:r>
          </w:p>
          <w:p w14:paraId="63DDCC01" w14:textId="77777777" w:rsidR="002D4BBD" w:rsidRPr="009C6C9D" w:rsidRDefault="002D4BBD" w:rsidP="002D4BBD">
            <w:pPr>
              <w:rPr>
                <w:rFonts w:asciiTheme="minorHAnsi" w:hAnsiTheme="minorHAnsi" w:cstheme="minorHAnsi"/>
                <w:sz w:val="20"/>
                <w:szCs w:val="20"/>
                <w:lang w:val="en-GB"/>
              </w:rPr>
            </w:pPr>
          </w:p>
          <w:p w14:paraId="44A8C9EF" w14:textId="77777777" w:rsidR="0000564C" w:rsidRPr="009C6C9D" w:rsidRDefault="00B558DF" w:rsidP="002D4BBD">
            <w:pPr>
              <w:rPr>
                <w:rFonts w:asciiTheme="minorHAnsi" w:hAnsiTheme="minorHAnsi" w:cstheme="minorHAnsi"/>
                <w:sz w:val="20"/>
                <w:szCs w:val="20"/>
                <w:lang w:val="en-GB"/>
              </w:rPr>
            </w:pPr>
            <w:r w:rsidRPr="009C6C9D">
              <w:rPr>
                <w:rFonts w:asciiTheme="minorHAnsi" w:hAnsiTheme="minorHAnsi" w:cstheme="minorHAnsi"/>
                <w:sz w:val="20"/>
                <w:szCs w:val="20"/>
                <w:lang w:val="en-GB"/>
              </w:rPr>
              <w:t>To become a skilled reader, it is necessary for all strands to continue to develop in a coordinated way.</w:t>
            </w:r>
          </w:p>
          <w:p w14:paraId="6AFE3203" w14:textId="77777777" w:rsidR="0000564C" w:rsidRPr="009C6C9D" w:rsidRDefault="00B558DF" w:rsidP="002D4BBD">
            <w:pPr>
              <w:rPr>
                <w:rFonts w:asciiTheme="minorHAnsi" w:hAnsiTheme="minorHAnsi" w:cstheme="minorHAnsi"/>
                <w:sz w:val="20"/>
                <w:szCs w:val="20"/>
                <w:lang w:val="en-GB"/>
              </w:rPr>
            </w:pPr>
            <w:r w:rsidRPr="009C6C9D">
              <w:rPr>
                <w:rFonts w:asciiTheme="minorHAnsi" w:hAnsiTheme="minorHAnsi" w:cstheme="minorHAnsi"/>
                <w:sz w:val="20"/>
                <w:szCs w:val="20"/>
                <w:lang w:val="en-GB"/>
              </w:rPr>
              <w:t xml:space="preserve">As Language Comprehension develops, it becomes increasingly strategic and sophisticated. </w:t>
            </w:r>
          </w:p>
          <w:p w14:paraId="2E7F9B03" w14:textId="435D3D1C" w:rsidR="0000564C" w:rsidRPr="009C6C9D" w:rsidRDefault="00B558DF" w:rsidP="002D4BBD">
            <w:pPr>
              <w:rPr>
                <w:rFonts w:asciiTheme="minorHAnsi" w:hAnsiTheme="minorHAnsi" w:cstheme="minorHAnsi"/>
                <w:sz w:val="20"/>
                <w:szCs w:val="20"/>
                <w:lang w:val="en-GB"/>
              </w:rPr>
            </w:pPr>
            <w:r w:rsidRPr="009C6C9D">
              <w:rPr>
                <w:rFonts w:asciiTheme="minorHAnsi" w:hAnsiTheme="minorHAnsi" w:cstheme="minorHAnsi"/>
                <w:sz w:val="20"/>
                <w:szCs w:val="20"/>
                <w:lang w:val="en-GB"/>
              </w:rPr>
              <w:t xml:space="preserve">As Word Recognition develops, it becomes increasingly automatic, and the reader becomes less conscious they are using and developing this knowledge and skill. </w:t>
            </w:r>
          </w:p>
          <w:p w14:paraId="4D3F683D" w14:textId="706A9183" w:rsidR="002D4BBD" w:rsidRPr="009C6C9D" w:rsidRDefault="00B558DF" w:rsidP="002D4BBD">
            <w:pPr>
              <w:rPr>
                <w:rFonts w:asciiTheme="minorHAnsi" w:hAnsiTheme="minorHAnsi" w:cstheme="minorHAnsi"/>
                <w:sz w:val="20"/>
                <w:szCs w:val="20"/>
                <w:lang w:val="en-GB"/>
              </w:rPr>
            </w:pPr>
            <w:r w:rsidRPr="009C6C9D">
              <w:rPr>
                <w:rFonts w:asciiTheme="minorHAnsi" w:hAnsiTheme="minorHAnsi" w:cstheme="minorHAnsi"/>
                <w:sz w:val="20"/>
                <w:szCs w:val="20"/>
                <w:lang w:val="en-GB"/>
              </w:rPr>
              <w:t>As Word Recognition becomes increasingly automatic, more attention may need to be paid to development of the five strands of Language Comprehension.</w:t>
            </w:r>
          </w:p>
        </w:tc>
        <w:tc>
          <w:tcPr>
            <w:tcW w:w="4337" w:type="dxa"/>
          </w:tcPr>
          <w:p w14:paraId="65B7EAD9" w14:textId="77777777" w:rsidR="00132E67" w:rsidRPr="009C6C9D" w:rsidRDefault="00132E67" w:rsidP="002D4BBD">
            <w:pPr>
              <w:numPr>
                <w:ilvl w:val="1"/>
                <w:numId w:val="1"/>
              </w:numPr>
              <w:tabs>
                <w:tab w:val="clear" w:pos="1440"/>
              </w:tabs>
              <w:ind w:left="451" w:hanging="283"/>
              <w:rPr>
                <w:rFonts w:asciiTheme="minorHAnsi" w:hAnsiTheme="minorHAnsi" w:cstheme="minorHAnsi"/>
                <w:sz w:val="20"/>
                <w:szCs w:val="20"/>
              </w:rPr>
            </w:pPr>
            <w:r w:rsidRPr="009C6C9D">
              <w:rPr>
                <w:rFonts w:asciiTheme="minorHAnsi" w:hAnsiTheme="minorHAnsi" w:cstheme="minorHAnsi"/>
                <w:b/>
                <w:bCs/>
                <w:sz w:val="20"/>
                <w:szCs w:val="20"/>
                <w:lang w:val="en-US"/>
              </w:rPr>
              <w:t>Oral language development and early literacy experiences</w:t>
            </w:r>
            <w:r w:rsidRPr="009C6C9D">
              <w:rPr>
                <w:rFonts w:asciiTheme="minorHAnsi" w:hAnsiTheme="minorHAnsi" w:cstheme="minorHAnsi"/>
                <w:sz w:val="20"/>
                <w:szCs w:val="20"/>
                <w:lang w:val="en-US"/>
              </w:rPr>
              <w:br/>
            </w:r>
            <w:r w:rsidRPr="009C6C9D">
              <w:rPr>
                <w:rFonts w:asciiTheme="minorHAnsi" w:hAnsiTheme="minorHAnsi" w:cstheme="minorHAnsi"/>
                <w:sz w:val="20"/>
                <w:szCs w:val="20"/>
              </w:rPr>
              <w:t>Reading 'floats on a sea of talk’ (Britton, 1970, p. 164); Oral language is the ‘substrate’ of literacy (</w:t>
            </w:r>
            <w:proofErr w:type="spellStart"/>
            <w:r w:rsidRPr="009C6C9D">
              <w:rPr>
                <w:rFonts w:asciiTheme="minorHAnsi" w:hAnsiTheme="minorHAnsi" w:cstheme="minorHAnsi"/>
                <w:sz w:val="20"/>
                <w:szCs w:val="20"/>
              </w:rPr>
              <w:t>Konza</w:t>
            </w:r>
            <w:proofErr w:type="spellEnd"/>
            <w:r w:rsidRPr="009C6C9D">
              <w:rPr>
                <w:rFonts w:asciiTheme="minorHAnsi" w:hAnsiTheme="minorHAnsi" w:cstheme="minorHAnsi"/>
                <w:sz w:val="20"/>
                <w:szCs w:val="20"/>
              </w:rPr>
              <w:t>, 2014, p. 155).</w:t>
            </w:r>
            <w:r w:rsidR="002D4BBD" w:rsidRPr="009C6C9D">
              <w:rPr>
                <w:rFonts w:asciiTheme="minorHAnsi" w:hAnsiTheme="minorHAnsi" w:cstheme="minorHAnsi"/>
                <w:sz w:val="20"/>
                <w:szCs w:val="20"/>
              </w:rPr>
              <w:br/>
            </w:r>
          </w:p>
          <w:p w14:paraId="5BB96E9B" w14:textId="77777777" w:rsidR="00132E67" w:rsidRPr="009C6C9D" w:rsidRDefault="00132E67" w:rsidP="002D4BBD">
            <w:pPr>
              <w:numPr>
                <w:ilvl w:val="1"/>
                <w:numId w:val="1"/>
              </w:numPr>
              <w:tabs>
                <w:tab w:val="clear" w:pos="1440"/>
              </w:tabs>
              <w:ind w:left="451" w:hanging="283"/>
              <w:rPr>
                <w:rFonts w:asciiTheme="minorHAnsi" w:hAnsiTheme="minorHAnsi" w:cstheme="minorHAnsi"/>
                <w:sz w:val="20"/>
                <w:szCs w:val="20"/>
              </w:rPr>
            </w:pPr>
            <w:r w:rsidRPr="009C6C9D">
              <w:rPr>
                <w:rFonts w:asciiTheme="minorHAnsi" w:hAnsiTheme="minorHAnsi" w:cstheme="minorHAnsi"/>
                <w:b/>
                <w:bCs/>
                <w:sz w:val="20"/>
                <w:szCs w:val="20"/>
                <w:lang w:val="en-US"/>
              </w:rPr>
              <w:t>Phonological awareness</w:t>
            </w:r>
            <w:r w:rsidRPr="009C6C9D">
              <w:rPr>
                <w:rFonts w:asciiTheme="minorHAnsi" w:hAnsiTheme="minorHAnsi" w:cstheme="minorHAnsi"/>
                <w:sz w:val="20"/>
                <w:szCs w:val="20"/>
                <w:lang w:val="en-US"/>
              </w:rPr>
              <w:br/>
              <w:t xml:space="preserve">- </w:t>
            </w:r>
            <w:r w:rsidRPr="009C6C9D">
              <w:rPr>
                <w:rFonts w:asciiTheme="minorHAnsi" w:hAnsiTheme="minorHAnsi" w:cstheme="minorHAnsi"/>
                <w:sz w:val="20"/>
                <w:szCs w:val="20"/>
              </w:rPr>
              <w:t>the ability to identify, analyse and manipulate the elements of spoken language: words, syllables, onset-rime, sounds; a strong predictor of reading success; includes phonemic awareness.</w:t>
            </w:r>
            <w:r w:rsidR="002D4BBD" w:rsidRPr="009C6C9D">
              <w:rPr>
                <w:rFonts w:asciiTheme="minorHAnsi" w:hAnsiTheme="minorHAnsi" w:cstheme="minorHAnsi"/>
                <w:sz w:val="20"/>
                <w:szCs w:val="20"/>
              </w:rPr>
              <w:br/>
            </w:r>
            <w:r w:rsidRPr="009C6C9D">
              <w:rPr>
                <w:rFonts w:asciiTheme="minorHAnsi" w:hAnsiTheme="minorHAnsi" w:cstheme="minorHAnsi"/>
                <w:sz w:val="20"/>
                <w:szCs w:val="20"/>
              </w:rPr>
              <w:t xml:space="preserve"> </w:t>
            </w:r>
          </w:p>
          <w:p w14:paraId="73D52019" w14:textId="7C999A4B" w:rsidR="00132E67" w:rsidRPr="009C6C9D" w:rsidRDefault="00132E67" w:rsidP="002D4BBD">
            <w:pPr>
              <w:numPr>
                <w:ilvl w:val="1"/>
                <w:numId w:val="1"/>
              </w:numPr>
              <w:tabs>
                <w:tab w:val="clear" w:pos="1440"/>
              </w:tabs>
              <w:ind w:left="451" w:hanging="283"/>
              <w:rPr>
                <w:rFonts w:asciiTheme="minorHAnsi" w:hAnsiTheme="minorHAnsi" w:cstheme="minorHAnsi"/>
                <w:sz w:val="20"/>
                <w:szCs w:val="20"/>
              </w:rPr>
            </w:pPr>
            <w:r w:rsidRPr="009C6C9D">
              <w:rPr>
                <w:rFonts w:asciiTheme="minorHAnsi" w:hAnsiTheme="minorHAnsi" w:cstheme="minorHAnsi"/>
                <w:b/>
                <w:bCs/>
                <w:sz w:val="20"/>
                <w:szCs w:val="20"/>
                <w:lang w:val="en-US"/>
              </w:rPr>
              <w:t>Letter-sound knowledge</w:t>
            </w:r>
            <w:r w:rsidR="000B36A9" w:rsidRPr="009C6C9D">
              <w:rPr>
                <w:rFonts w:asciiTheme="minorHAnsi" w:hAnsiTheme="minorHAnsi" w:cstheme="minorHAnsi"/>
                <w:b/>
                <w:bCs/>
                <w:sz w:val="20"/>
                <w:szCs w:val="20"/>
                <w:lang w:val="en-US"/>
              </w:rPr>
              <w:t xml:space="preserve"> (p</w:t>
            </w:r>
            <w:r w:rsidRPr="009C6C9D">
              <w:rPr>
                <w:rFonts w:asciiTheme="minorHAnsi" w:hAnsiTheme="minorHAnsi" w:cstheme="minorHAnsi"/>
                <w:b/>
                <w:bCs/>
                <w:sz w:val="20"/>
                <w:szCs w:val="20"/>
                <w:lang w:val="en-US"/>
              </w:rPr>
              <w:t>honics</w:t>
            </w:r>
            <w:r w:rsidR="000B36A9" w:rsidRPr="009C6C9D">
              <w:rPr>
                <w:rFonts w:asciiTheme="minorHAnsi" w:hAnsiTheme="minorHAnsi" w:cstheme="minorHAnsi"/>
                <w:b/>
                <w:bCs/>
                <w:sz w:val="20"/>
                <w:szCs w:val="20"/>
                <w:lang w:val="en-US"/>
              </w:rPr>
              <w:t>)</w:t>
            </w:r>
            <w:r w:rsidRPr="009C6C9D">
              <w:rPr>
                <w:rFonts w:asciiTheme="minorHAnsi" w:hAnsiTheme="minorHAnsi" w:cstheme="minorHAnsi"/>
                <w:b/>
                <w:bCs/>
                <w:sz w:val="20"/>
                <w:szCs w:val="20"/>
                <w:lang w:val="en-US"/>
              </w:rPr>
              <w:t xml:space="preserve"> </w:t>
            </w:r>
            <w:r w:rsidRPr="009C6C9D">
              <w:rPr>
                <w:rFonts w:asciiTheme="minorHAnsi" w:hAnsiTheme="minorHAnsi" w:cstheme="minorHAnsi"/>
                <w:sz w:val="20"/>
                <w:szCs w:val="20"/>
                <w:lang w:val="en-US"/>
              </w:rPr>
              <w:br/>
              <w:t xml:space="preserve">- </w:t>
            </w:r>
            <w:r w:rsidRPr="009C6C9D">
              <w:rPr>
                <w:rFonts w:asciiTheme="minorHAnsi" w:hAnsiTheme="minorHAnsi" w:cstheme="minorHAnsi"/>
                <w:sz w:val="20"/>
                <w:szCs w:val="20"/>
                <w:lang w:val="en-GB"/>
              </w:rPr>
              <w:t>the ability to translate marks on paper or screen into words</w:t>
            </w:r>
            <w:r w:rsidR="000B36A9" w:rsidRPr="009C6C9D">
              <w:rPr>
                <w:rFonts w:asciiTheme="minorHAnsi" w:hAnsiTheme="minorHAnsi" w:cstheme="minorHAnsi"/>
                <w:sz w:val="20"/>
                <w:szCs w:val="20"/>
                <w:lang w:val="en-GB"/>
              </w:rPr>
              <w:br/>
              <w:t xml:space="preserve">- </w:t>
            </w:r>
            <w:r w:rsidR="00952AAC" w:rsidRPr="009C6C9D">
              <w:rPr>
                <w:rFonts w:asciiTheme="minorHAnsi" w:hAnsiTheme="minorHAnsi" w:cstheme="minorHAnsi"/>
                <w:sz w:val="20"/>
                <w:szCs w:val="20"/>
                <w:lang w:val="en-GB"/>
              </w:rPr>
              <w:t>phonics</w:t>
            </w:r>
            <w:r w:rsidR="000B36A9" w:rsidRPr="009C6C9D">
              <w:rPr>
                <w:rFonts w:asciiTheme="minorHAnsi" w:hAnsiTheme="minorHAnsi" w:cstheme="minorHAnsi"/>
                <w:sz w:val="20"/>
                <w:szCs w:val="20"/>
                <w:lang w:val="en-GB"/>
              </w:rPr>
              <w:t xml:space="preserve"> = teaching and learning sound-letter knowledge</w:t>
            </w:r>
            <w:r w:rsidR="002D4BBD" w:rsidRPr="009C6C9D">
              <w:rPr>
                <w:rFonts w:asciiTheme="minorHAnsi" w:hAnsiTheme="minorHAnsi" w:cstheme="minorHAnsi"/>
                <w:sz w:val="20"/>
                <w:szCs w:val="20"/>
                <w:lang w:val="en-GB"/>
              </w:rPr>
              <w:br/>
            </w:r>
          </w:p>
          <w:p w14:paraId="523D5F95" w14:textId="0231BC48" w:rsidR="00132E67" w:rsidRPr="009C6C9D" w:rsidRDefault="00132E67" w:rsidP="002D4BBD">
            <w:pPr>
              <w:numPr>
                <w:ilvl w:val="1"/>
                <w:numId w:val="1"/>
              </w:numPr>
              <w:tabs>
                <w:tab w:val="clear" w:pos="1440"/>
              </w:tabs>
              <w:ind w:left="451" w:hanging="283"/>
              <w:rPr>
                <w:rFonts w:asciiTheme="minorHAnsi" w:hAnsiTheme="minorHAnsi" w:cstheme="minorHAnsi"/>
                <w:sz w:val="20"/>
                <w:szCs w:val="20"/>
              </w:rPr>
            </w:pPr>
            <w:r w:rsidRPr="009C6C9D">
              <w:rPr>
                <w:rFonts w:asciiTheme="minorHAnsi" w:hAnsiTheme="minorHAnsi" w:cstheme="minorHAnsi"/>
                <w:b/>
                <w:bCs/>
                <w:sz w:val="20"/>
                <w:szCs w:val="20"/>
                <w:lang w:val="en-US"/>
              </w:rPr>
              <w:t>Vocabulary building</w:t>
            </w:r>
            <w:r w:rsidRPr="009C6C9D">
              <w:rPr>
                <w:rFonts w:asciiTheme="minorHAnsi" w:hAnsiTheme="minorHAnsi" w:cstheme="minorHAnsi"/>
                <w:sz w:val="20"/>
                <w:szCs w:val="20"/>
                <w:lang w:val="en-US"/>
              </w:rPr>
              <w:br/>
              <w:t>- knowledge about words and their structure (morphology), use (grammar), meanings (semantics) and links to other words (cohesion)</w:t>
            </w:r>
            <w:r w:rsidR="000B36A9" w:rsidRPr="009C6C9D">
              <w:rPr>
                <w:rFonts w:asciiTheme="minorHAnsi" w:hAnsiTheme="minorHAnsi" w:cstheme="minorHAnsi"/>
                <w:sz w:val="20"/>
                <w:szCs w:val="20"/>
                <w:lang w:val="en-US"/>
              </w:rPr>
              <w:br/>
              <w:t xml:space="preserve">- </w:t>
            </w:r>
            <w:r w:rsidRPr="009C6C9D">
              <w:rPr>
                <w:rFonts w:asciiTheme="minorHAnsi" w:hAnsiTheme="minorHAnsi" w:cstheme="minorHAnsi"/>
                <w:sz w:val="20"/>
                <w:szCs w:val="20"/>
                <w:lang w:val="en-US"/>
              </w:rPr>
              <w:t>depth and breadth</w:t>
            </w:r>
            <w:r w:rsidR="000B36A9" w:rsidRPr="009C6C9D">
              <w:rPr>
                <w:rFonts w:asciiTheme="minorHAnsi" w:hAnsiTheme="minorHAnsi" w:cstheme="minorHAnsi"/>
                <w:sz w:val="20"/>
                <w:szCs w:val="20"/>
                <w:lang w:val="en-US"/>
              </w:rPr>
              <w:t xml:space="preserve"> of vocabulary knowledge</w:t>
            </w:r>
            <w:r w:rsidR="000B36A9" w:rsidRPr="009C6C9D">
              <w:rPr>
                <w:rFonts w:asciiTheme="minorHAnsi" w:hAnsiTheme="minorHAnsi" w:cstheme="minorHAnsi"/>
                <w:sz w:val="20"/>
                <w:szCs w:val="20"/>
                <w:lang w:val="en-US"/>
              </w:rPr>
              <w:br/>
            </w:r>
          </w:p>
          <w:p w14:paraId="104392C7" w14:textId="76D43F93" w:rsidR="002D4BBD" w:rsidRPr="009C6C9D" w:rsidRDefault="00132E67" w:rsidP="002D4BBD">
            <w:pPr>
              <w:numPr>
                <w:ilvl w:val="1"/>
                <w:numId w:val="1"/>
              </w:numPr>
              <w:tabs>
                <w:tab w:val="clear" w:pos="1440"/>
              </w:tabs>
              <w:ind w:left="451" w:hanging="283"/>
              <w:rPr>
                <w:rFonts w:asciiTheme="minorHAnsi" w:hAnsiTheme="minorHAnsi" w:cstheme="minorHAnsi"/>
                <w:sz w:val="20"/>
                <w:szCs w:val="20"/>
              </w:rPr>
            </w:pPr>
            <w:r w:rsidRPr="009C6C9D">
              <w:rPr>
                <w:rFonts w:asciiTheme="minorHAnsi" w:hAnsiTheme="minorHAnsi" w:cstheme="minorHAnsi"/>
                <w:b/>
                <w:bCs/>
                <w:sz w:val="20"/>
                <w:szCs w:val="20"/>
                <w:lang w:val="en-US"/>
              </w:rPr>
              <w:t>Reading fluently</w:t>
            </w:r>
            <w:r w:rsidRPr="009C6C9D">
              <w:rPr>
                <w:rFonts w:asciiTheme="minorHAnsi" w:hAnsiTheme="minorHAnsi" w:cstheme="minorHAnsi"/>
                <w:sz w:val="20"/>
                <w:szCs w:val="20"/>
                <w:lang w:val="en-US"/>
              </w:rPr>
              <w:br/>
              <w:t xml:space="preserve">- </w:t>
            </w:r>
            <w:r w:rsidR="000B36A9" w:rsidRPr="009C6C9D">
              <w:rPr>
                <w:rFonts w:asciiTheme="minorHAnsi" w:hAnsiTheme="minorHAnsi" w:cstheme="minorHAnsi"/>
                <w:sz w:val="20"/>
                <w:szCs w:val="20"/>
                <w:lang w:val="en-US"/>
              </w:rPr>
              <w:t xml:space="preserve">a function of the </w:t>
            </w:r>
            <w:r w:rsidRPr="009C6C9D">
              <w:rPr>
                <w:rFonts w:asciiTheme="minorHAnsi" w:hAnsiTheme="minorHAnsi" w:cstheme="minorHAnsi"/>
                <w:sz w:val="20"/>
                <w:szCs w:val="20"/>
              </w:rPr>
              <w:t xml:space="preserve">pace, accuracy, automaticity, </w:t>
            </w:r>
            <w:proofErr w:type="gramStart"/>
            <w:r w:rsidRPr="009C6C9D">
              <w:rPr>
                <w:rFonts w:asciiTheme="minorHAnsi" w:hAnsiTheme="minorHAnsi" w:cstheme="minorHAnsi"/>
                <w:sz w:val="20"/>
                <w:szCs w:val="20"/>
              </w:rPr>
              <w:t>phrasing</w:t>
            </w:r>
            <w:proofErr w:type="gramEnd"/>
            <w:r w:rsidR="000B36A9" w:rsidRPr="009C6C9D">
              <w:rPr>
                <w:rFonts w:asciiTheme="minorHAnsi" w:hAnsiTheme="minorHAnsi" w:cstheme="minorHAnsi"/>
                <w:sz w:val="20"/>
                <w:szCs w:val="20"/>
              </w:rPr>
              <w:t xml:space="preserve"> and</w:t>
            </w:r>
            <w:r w:rsidRPr="009C6C9D">
              <w:rPr>
                <w:rFonts w:asciiTheme="minorHAnsi" w:hAnsiTheme="minorHAnsi" w:cstheme="minorHAnsi"/>
                <w:sz w:val="20"/>
                <w:szCs w:val="20"/>
              </w:rPr>
              <w:t xml:space="preserve"> expressiveness</w:t>
            </w:r>
            <w:r w:rsidR="000B36A9" w:rsidRPr="009C6C9D">
              <w:rPr>
                <w:rFonts w:asciiTheme="minorHAnsi" w:hAnsiTheme="minorHAnsi" w:cstheme="minorHAnsi"/>
                <w:sz w:val="20"/>
                <w:szCs w:val="20"/>
              </w:rPr>
              <w:t xml:space="preserve"> of reading</w:t>
            </w:r>
            <w:r w:rsidR="002D4BBD" w:rsidRPr="009C6C9D">
              <w:rPr>
                <w:rFonts w:asciiTheme="minorHAnsi" w:hAnsiTheme="minorHAnsi" w:cstheme="minorHAnsi"/>
                <w:sz w:val="20"/>
                <w:szCs w:val="20"/>
              </w:rPr>
              <w:br/>
            </w:r>
          </w:p>
          <w:p w14:paraId="341D470E" w14:textId="767AF15B" w:rsidR="002D4BBD" w:rsidRPr="009C6C9D" w:rsidRDefault="00132E67" w:rsidP="000B36A9">
            <w:pPr>
              <w:numPr>
                <w:ilvl w:val="1"/>
                <w:numId w:val="1"/>
              </w:numPr>
              <w:tabs>
                <w:tab w:val="clear" w:pos="1440"/>
              </w:tabs>
              <w:ind w:left="451" w:hanging="283"/>
              <w:rPr>
                <w:rFonts w:asciiTheme="minorHAnsi" w:hAnsiTheme="minorHAnsi" w:cstheme="minorHAnsi"/>
                <w:sz w:val="20"/>
                <w:szCs w:val="20"/>
              </w:rPr>
            </w:pPr>
            <w:r w:rsidRPr="009C6C9D">
              <w:rPr>
                <w:rFonts w:asciiTheme="minorHAnsi" w:hAnsiTheme="minorHAnsi" w:cstheme="minorHAnsi"/>
                <w:b/>
                <w:bCs/>
                <w:sz w:val="20"/>
                <w:szCs w:val="20"/>
                <w:lang w:val="en-US"/>
              </w:rPr>
              <w:t>Comprehension</w:t>
            </w:r>
            <w:r w:rsidRPr="009C6C9D">
              <w:rPr>
                <w:rFonts w:asciiTheme="minorHAnsi" w:hAnsiTheme="minorHAnsi" w:cstheme="minorHAnsi"/>
                <w:sz w:val="20"/>
                <w:szCs w:val="20"/>
                <w:lang w:val="en-US"/>
              </w:rPr>
              <w:br/>
              <w:t>- understanding tex</w:t>
            </w:r>
            <w:r w:rsidR="000B36A9" w:rsidRPr="009C6C9D">
              <w:rPr>
                <w:rFonts w:asciiTheme="minorHAnsi" w:hAnsiTheme="minorHAnsi" w:cstheme="minorHAnsi"/>
                <w:sz w:val="20"/>
                <w:szCs w:val="20"/>
                <w:lang w:val="en-US"/>
              </w:rPr>
              <w:t>t</w:t>
            </w:r>
            <w:r w:rsidR="000B36A9" w:rsidRPr="009C6C9D">
              <w:rPr>
                <w:rFonts w:asciiTheme="minorHAnsi" w:hAnsiTheme="minorHAnsi" w:cstheme="minorHAnsi"/>
                <w:sz w:val="20"/>
                <w:szCs w:val="20"/>
                <w:lang w:val="en-US"/>
              </w:rPr>
              <w:br/>
              <w:t xml:space="preserve">- </w:t>
            </w:r>
            <w:r w:rsidRPr="009C6C9D">
              <w:rPr>
                <w:rFonts w:asciiTheme="minorHAnsi" w:hAnsiTheme="minorHAnsi" w:cstheme="minorHAnsi"/>
                <w:sz w:val="20"/>
                <w:szCs w:val="20"/>
                <w:lang w:val="en-US"/>
              </w:rPr>
              <w:t>the goal and purpose of reading</w:t>
            </w:r>
          </w:p>
        </w:tc>
      </w:tr>
    </w:tbl>
    <w:p w14:paraId="31951762" w14:textId="18AABCBA" w:rsidR="006B1900" w:rsidRPr="009C6C9D" w:rsidRDefault="008F7024" w:rsidP="00180FAA">
      <w:pPr>
        <w:rPr>
          <w:rFonts w:asciiTheme="minorHAnsi" w:hAnsiTheme="minorHAnsi" w:cstheme="minorHAnsi"/>
          <w:b/>
          <w:bCs/>
          <w:sz w:val="20"/>
          <w:szCs w:val="20"/>
        </w:rPr>
      </w:pPr>
      <w:r w:rsidRPr="009C6C9D">
        <w:rPr>
          <w:rFonts w:asciiTheme="minorHAnsi" w:hAnsiTheme="minorHAnsi" w:cstheme="minorHAnsi"/>
          <w:b/>
          <w:bCs/>
          <w:sz w:val="20"/>
          <w:szCs w:val="20"/>
        </w:rPr>
        <w:t xml:space="preserve">Part 2: Two models of the components of reading in English </w:t>
      </w:r>
    </w:p>
    <w:p w14:paraId="208993B8" w14:textId="77777777" w:rsidR="008F7024" w:rsidRPr="009C6C9D" w:rsidRDefault="008F7024" w:rsidP="00180FAA">
      <w:pPr>
        <w:rPr>
          <w:rFonts w:asciiTheme="minorHAnsi" w:hAnsiTheme="minorHAnsi" w:cstheme="minorHAnsi"/>
          <w:sz w:val="20"/>
          <w:szCs w:val="20"/>
        </w:rPr>
      </w:pPr>
    </w:p>
    <w:p w14:paraId="1E35B8ED" w14:textId="77777777" w:rsidR="009D501D" w:rsidRPr="009C6C9D" w:rsidRDefault="009D501D">
      <w:pPr>
        <w:rPr>
          <w:rFonts w:asciiTheme="minorHAnsi" w:hAnsiTheme="minorHAnsi" w:cstheme="minorHAnsi"/>
          <w:b/>
          <w:bCs/>
          <w:sz w:val="20"/>
          <w:szCs w:val="20"/>
        </w:rPr>
      </w:pPr>
      <w:r w:rsidRPr="009C6C9D">
        <w:rPr>
          <w:rFonts w:asciiTheme="minorHAnsi" w:hAnsiTheme="minorHAnsi" w:cstheme="minorHAnsi"/>
          <w:b/>
          <w:bCs/>
          <w:sz w:val="20"/>
          <w:szCs w:val="20"/>
        </w:rPr>
        <w:br w:type="page"/>
      </w:r>
    </w:p>
    <w:p w14:paraId="3A188F06" w14:textId="77777777" w:rsidR="00696639" w:rsidRPr="009C6C9D" w:rsidRDefault="00696639">
      <w:pPr>
        <w:rPr>
          <w:rFonts w:asciiTheme="minorHAnsi" w:hAnsiTheme="minorHAnsi" w:cstheme="minorHAnsi"/>
          <w:b/>
          <w:bCs/>
          <w:sz w:val="20"/>
          <w:szCs w:val="20"/>
        </w:rPr>
      </w:pPr>
    </w:p>
    <w:p w14:paraId="54B90366" w14:textId="6B6EA440" w:rsidR="00362F8E" w:rsidRPr="009C6C9D" w:rsidRDefault="00952AAC" w:rsidP="00362F8E">
      <w:pPr>
        <w:rPr>
          <w:rFonts w:asciiTheme="minorHAnsi" w:hAnsiTheme="minorHAnsi" w:cstheme="minorHAnsi"/>
          <w:b/>
          <w:bCs/>
          <w:sz w:val="20"/>
          <w:szCs w:val="20"/>
        </w:rPr>
      </w:pPr>
      <w:r w:rsidRPr="009C6C9D">
        <w:rPr>
          <w:rFonts w:asciiTheme="minorHAnsi" w:hAnsiTheme="minorHAnsi" w:cstheme="minorHAnsi"/>
          <w:b/>
          <w:bCs/>
          <w:sz w:val="20"/>
          <w:szCs w:val="20"/>
        </w:rPr>
        <w:t xml:space="preserve">Part 3: </w:t>
      </w:r>
      <w:r w:rsidR="00362F8E" w:rsidRPr="009C6C9D">
        <w:rPr>
          <w:rFonts w:asciiTheme="minorHAnsi" w:hAnsiTheme="minorHAnsi" w:cstheme="minorHAnsi"/>
          <w:b/>
          <w:bCs/>
          <w:sz w:val="20"/>
          <w:szCs w:val="20"/>
        </w:rPr>
        <w:t xml:space="preserve">The Language House </w:t>
      </w:r>
      <w:r w:rsidR="00362F8E" w:rsidRPr="009C6C9D">
        <w:rPr>
          <w:rFonts w:asciiTheme="minorHAnsi" w:hAnsiTheme="minorHAnsi" w:cstheme="minorHAnsi"/>
          <w:sz w:val="20"/>
          <w:szCs w:val="20"/>
        </w:rPr>
        <w:t>(Snow 2020, p. 3)</w:t>
      </w:r>
    </w:p>
    <w:p w14:paraId="6A2DEF90" w14:textId="77777777" w:rsidR="00696639" w:rsidRPr="009C6C9D" w:rsidRDefault="00696639">
      <w:pPr>
        <w:rPr>
          <w:rFonts w:asciiTheme="minorHAnsi" w:hAnsiTheme="minorHAnsi" w:cstheme="minorHAnsi"/>
          <w:b/>
          <w:bCs/>
          <w:sz w:val="20"/>
          <w:szCs w:val="20"/>
        </w:rPr>
      </w:pPr>
    </w:p>
    <w:p w14:paraId="3BF15A80" w14:textId="58C43266" w:rsidR="00696639" w:rsidRPr="009C6C9D" w:rsidRDefault="00696639">
      <w:pPr>
        <w:rPr>
          <w:rFonts w:asciiTheme="minorHAnsi" w:hAnsiTheme="minorHAnsi" w:cstheme="minorHAnsi"/>
          <w:b/>
          <w:bCs/>
          <w:sz w:val="20"/>
          <w:szCs w:val="20"/>
        </w:rPr>
      </w:pPr>
      <w:r w:rsidRPr="009C6C9D">
        <w:rPr>
          <w:rFonts w:asciiTheme="minorHAnsi" w:hAnsiTheme="minorHAnsi" w:cstheme="minorHAnsi"/>
          <w:b/>
          <w:bCs/>
          <w:noProof/>
          <w:sz w:val="20"/>
          <w:szCs w:val="20"/>
        </w:rPr>
        <w:drawing>
          <wp:inline distT="0" distB="0" distL="0" distR="0" wp14:anchorId="580259FD" wp14:editId="6D69436B">
            <wp:extent cx="6198104" cy="4696678"/>
            <wp:effectExtent l="0" t="0" r="0" b="2540"/>
            <wp:docPr id="726132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32270" name="Picture 7261322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07696" cy="4703946"/>
                    </a:xfrm>
                    <a:prstGeom prst="rect">
                      <a:avLst/>
                    </a:prstGeom>
                  </pic:spPr>
                </pic:pic>
              </a:graphicData>
            </a:graphic>
          </wp:inline>
        </w:drawing>
      </w:r>
    </w:p>
    <w:p w14:paraId="1B20E153" w14:textId="63517735" w:rsidR="00696639" w:rsidRPr="005E44A8" w:rsidRDefault="005E44A8">
      <w:pPr>
        <w:rPr>
          <w:rFonts w:asciiTheme="minorHAnsi" w:hAnsiTheme="minorHAnsi" w:cstheme="minorHAnsi"/>
          <w:sz w:val="20"/>
          <w:szCs w:val="20"/>
        </w:rPr>
      </w:pPr>
      <w:r w:rsidRPr="005E44A8">
        <w:rPr>
          <w:rFonts w:asciiTheme="minorHAnsi" w:hAnsiTheme="minorHAnsi" w:cstheme="minorHAnsi"/>
          <w:sz w:val="20"/>
          <w:szCs w:val="20"/>
        </w:rPr>
        <w:t xml:space="preserve">The SOLAR framework locates oral language as central to reading development. </w:t>
      </w:r>
    </w:p>
    <w:p w14:paraId="74828AFF" w14:textId="77777777" w:rsidR="005E44A8" w:rsidRPr="005E44A8" w:rsidRDefault="005E44A8">
      <w:pPr>
        <w:rPr>
          <w:rFonts w:asciiTheme="minorHAnsi" w:hAnsiTheme="minorHAnsi" w:cstheme="minorHAnsi"/>
          <w:b/>
          <w:bCs/>
          <w:sz w:val="20"/>
          <w:szCs w:val="20"/>
        </w:rPr>
      </w:pPr>
    </w:p>
    <w:p w14:paraId="630D113D" w14:textId="388E4E0D" w:rsidR="005E44A8" w:rsidRDefault="005E44A8" w:rsidP="005E44A8">
      <w:pPr>
        <w:autoSpaceDE w:val="0"/>
        <w:autoSpaceDN w:val="0"/>
        <w:adjustRightInd w:val="0"/>
        <w:ind w:left="851" w:right="940"/>
        <w:rPr>
          <w:rFonts w:asciiTheme="minorHAnsi" w:eastAsiaTheme="minorHAnsi" w:hAnsiTheme="minorHAnsi" w:cstheme="minorHAnsi"/>
          <w:sz w:val="20"/>
          <w:szCs w:val="20"/>
          <w:lang w:val="en-GB" w:eastAsia="en-US"/>
          <w14:ligatures w14:val="standardContextual"/>
        </w:rPr>
      </w:pPr>
      <w:r w:rsidRPr="005E44A8">
        <w:rPr>
          <w:rFonts w:asciiTheme="minorHAnsi" w:eastAsiaTheme="minorHAnsi" w:hAnsiTheme="minorHAnsi" w:cstheme="minorHAnsi"/>
          <w:sz w:val="20"/>
          <w:szCs w:val="20"/>
          <w:lang w:val="en-GB" w:eastAsia="en-US"/>
          <w14:ligatures w14:val="standardContextual"/>
        </w:rPr>
        <w:t>The SOLAR framework is illustrated via the Language House schema, which considers the social-emotional contexts for language acquisition and reading instruction, alongside the ongoing development of prosocial interpersonal skills and mastery of sufficient language and reading skills by early adulthood to be able to function as part of the social and economic mainstream</w:t>
      </w:r>
      <w:r>
        <w:rPr>
          <w:rFonts w:asciiTheme="minorHAnsi" w:eastAsiaTheme="minorHAnsi" w:hAnsiTheme="minorHAnsi" w:cstheme="minorHAnsi"/>
          <w:sz w:val="20"/>
          <w:szCs w:val="20"/>
          <w:lang w:val="en-GB" w:eastAsia="en-US"/>
          <w14:ligatures w14:val="standardContextual"/>
        </w:rPr>
        <w:t xml:space="preserve"> (Snow, 2020, p. 1)</w:t>
      </w:r>
      <w:r w:rsidRPr="005E44A8">
        <w:rPr>
          <w:rFonts w:asciiTheme="minorHAnsi" w:eastAsiaTheme="minorHAnsi" w:hAnsiTheme="minorHAnsi" w:cstheme="minorHAnsi"/>
          <w:sz w:val="20"/>
          <w:szCs w:val="20"/>
          <w:lang w:val="en-GB" w:eastAsia="en-US"/>
          <w14:ligatures w14:val="standardContextual"/>
        </w:rPr>
        <w:t>.</w:t>
      </w:r>
    </w:p>
    <w:p w14:paraId="11F26E28" w14:textId="77777777" w:rsidR="005E44A8" w:rsidRPr="005E44A8" w:rsidRDefault="005E44A8" w:rsidP="005E44A8">
      <w:pPr>
        <w:autoSpaceDE w:val="0"/>
        <w:autoSpaceDN w:val="0"/>
        <w:adjustRightInd w:val="0"/>
        <w:ind w:left="851" w:right="940"/>
        <w:rPr>
          <w:rFonts w:asciiTheme="minorHAnsi" w:eastAsiaTheme="minorHAnsi" w:hAnsiTheme="minorHAnsi" w:cstheme="minorHAnsi"/>
          <w:sz w:val="20"/>
          <w:szCs w:val="20"/>
          <w:lang w:val="en-GB" w:eastAsia="en-US"/>
          <w14:ligatures w14:val="standardContextual"/>
        </w:rPr>
      </w:pPr>
    </w:p>
    <w:p w14:paraId="76EE8541" w14:textId="7F4C5740" w:rsidR="00696639" w:rsidRPr="009C6C9D" w:rsidRDefault="00696639">
      <w:pPr>
        <w:rPr>
          <w:rFonts w:asciiTheme="minorHAnsi" w:hAnsiTheme="minorHAnsi" w:cstheme="minorHAnsi"/>
          <w:b/>
          <w:bCs/>
          <w:sz w:val="20"/>
          <w:szCs w:val="20"/>
        </w:rPr>
      </w:pPr>
      <w:r w:rsidRPr="009C6C9D">
        <w:rPr>
          <w:rFonts w:asciiTheme="minorHAnsi" w:hAnsiTheme="minorHAnsi" w:cstheme="minorHAnsi"/>
          <w:b/>
          <w:bCs/>
          <w:sz w:val="20"/>
          <w:szCs w:val="20"/>
        </w:rPr>
        <w:br w:type="page"/>
      </w:r>
    </w:p>
    <w:p w14:paraId="471F1AA3" w14:textId="45D67079" w:rsidR="009C6C9D" w:rsidRPr="009C6C9D" w:rsidRDefault="009C6C9D">
      <w:pPr>
        <w:rPr>
          <w:rFonts w:asciiTheme="minorHAnsi" w:hAnsiTheme="minorHAnsi" w:cstheme="minorHAnsi"/>
          <w:b/>
          <w:bCs/>
          <w:sz w:val="20"/>
          <w:szCs w:val="20"/>
        </w:rPr>
      </w:pPr>
      <w:r>
        <w:rPr>
          <w:rFonts w:asciiTheme="minorHAnsi" w:eastAsiaTheme="minorEastAsia" w:hAnsiTheme="minorHAnsi" w:cstheme="minorHAnsi"/>
          <w:b/>
          <w:bCs/>
          <w:sz w:val="20"/>
          <w:szCs w:val="20"/>
          <w:lang w:val="en-US"/>
        </w:rPr>
        <w:lastRenderedPageBreak/>
        <w:t>Part 4</w:t>
      </w:r>
      <w:r w:rsidR="005E44A8">
        <w:rPr>
          <w:rFonts w:asciiTheme="minorHAnsi" w:eastAsiaTheme="minorEastAsia" w:hAnsiTheme="minorHAnsi" w:cstheme="minorHAnsi"/>
          <w:b/>
          <w:bCs/>
          <w:sz w:val="20"/>
          <w:szCs w:val="20"/>
          <w:lang w:val="en-US"/>
        </w:rPr>
        <w:t xml:space="preserve">: </w:t>
      </w:r>
      <w:r w:rsidRPr="009C6C9D">
        <w:rPr>
          <w:rFonts w:asciiTheme="minorHAnsi" w:eastAsiaTheme="minorEastAsia" w:hAnsiTheme="minorHAnsi" w:cstheme="minorHAnsi"/>
          <w:b/>
          <w:bCs/>
          <w:sz w:val="20"/>
          <w:szCs w:val="20"/>
          <w:lang w:val="en-US"/>
        </w:rPr>
        <w:t>Phonology</w:t>
      </w:r>
      <w:r>
        <w:rPr>
          <w:rFonts w:asciiTheme="minorHAnsi" w:eastAsiaTheme="minorEastAsia" w:hAnsiTheme="minorHAnsi" w:cstheme="minorHAnsi"/>
          <w:b/>
          <w:bCs/>
          <w:sz w:val="20"/>
          <w:szCs w:val="20"/>
          <w:lang w:val="en-US"/>
        </w:rPr>
        <w:t xml:space="preserve"> and orthography</w:t>
      </w:r>
    </w:p>
    <w:p w14:paraId="5C24B8F1" w14:textId="7F80A6DF" w:rsidR="00782867" w:rsidRPr="009C6C9D" w:rsidRDefault="009C6C9D" w:rsidP="00782867">
      <w:pPr>
        <w:snapToGrid w:val="0"/>
        <w:spacing w:before="40" w:after="40"/>
        <w:rPr>
          <w:rFonts w:asciiTheme="minorHAnsi" w:hAnsiTheme="minorHAnsi" w:cstheme="minorHAnsi"/>
          <w:sz w:val="20"/>
          <w:szCs w:val="20"/>
        </w:rPr>
      </w:pPr>
      <w:r w:rsidRPr="009C6C9D">
        <w:rPr>
          <w:rFonts w:asciiTheme="minorHAnsi" w:eastAsiaTheme="minorEastAsia" w:hAnsiTheme="minorHAnsi" w:cstheme="minorHAnsi"/>
          <w:sz w:val="20"/>
          <w:szCs w:val="20"/>
        </w:rPr>
        <w:t xml:space="preserve">We can talk about the pronunciation, or </w:t>
      </w:r>
      <w:r w:rsidRPr="0005213F">
        <w:rPr>
          <w:rFonts w:asciiTheme="minorHAnsi" w:eastAsiaTheme="minorEastAsia" w:hAnsiTheme="minorHAnsi" w:cstheme="minorHAnsi"/>
          <w:b/>
          <w:bCs/>
          <w:sz w:val="20"/>
          <w:szCs w:val="20"/>
        </w:rPr>
        <w:t>phonology</w:t>
      </w:r>
      <w:r w:rsidRPr="009C6C9D">
        <w:rPr>
          <w:rFonts w:asciiTheme="minorHAnsi" w:eastAsiaTheme="minorEastAsia" w:hAnsiTheme="minorHAnsi" w:cstheme="minorHAnsi"/>
          <w:sz w:val="20"/>
          <w:szCs w:val="20"/>
        </w:rPr>
        <w:t>, of a language in terms of layers.</w:t>
      </w:r>
      <w:r w:rsidR="00782867" w:rsidRPr="00782867">
        <w:rPr>
          <w:rFonts w:asciiTheme="minorHAnsi" w:hAnsiTheme="minorHAnsi" w:cstheme="minorHAnsi"/>
          <w:sz w:val="20"/>
          <w:szCs w:val="20"/>
        </w:rPr>
        <w:t xml:space="preserve"> </w:t>
      </w:r>
      <w:r w:rsidR="00782867" w:rsidRPr="009C6C9D">
        <w:rPr>
          <w:rFonts w:asciiTheme="minorHAnsi" w:hAnsiTheme="minorHAnsi" w:cstheme="minorHAnsi"/>
          <w:sz w:val="20"/>
          <w:szCs w:val="20"/>
        </w:rPr>
        <w:t xml:space="preserve">The main layers of pronunciation are intonation, words, </w:t>
      </w:r>
      <w:proofErr w:type="gramStart"/>
      <w:r w:rsidR="00782867" w:rsidRPr="009C6C9D">
        <w:rPr>
          <w:rFonts w:asciiTheme="minorHAnsi" w:hAnsiTheme="minorHAnsi" w:cstheme="minorHAnsi"/>
          <w:sz w:val="20"/>
          <w:szCs w:val="20"/>
        </w:rPr>
        <w:t>syllables</w:t>
      </w:r>
      <w:proofErr w:type="gramEnd"/>
      <w:r w:rsidR="00782867" w:rsidRPr="009C6C9D">
        <w:rPr>
          <w:rFonts w:asciiTheme="minorHAnsi" w:hAnsiTheme="minorHAnsi" w:cstheme="minorHAnsi"/>
          <w:sz w:val="20"/>
          <w:szCs w:val="20"/>
        </w:rPr>
        <w:t xml:space="preserve"> and phonemes.</w:t>
      </w:r>
    </w:p>
    <w:p w14:paraId="0E8E8639" w14:textId="77777777" w:rsidR="009C6C9D" w:rsidRPr="009C6C9D" w:rsidRDefault="009C6C9D" w:rsidP="009C6C9D">
      <w:pPr>
        <w:rPr>
          <w:rFonts w:asciiTheme="minorHAnsi" w:hAnsiTheme="minorHAnsi" w:cstheme="minorHAnsi"/>
          <w:sz w:val="20"/>
          <w:szCs w:val="20"/>
        </w:rPr>
      </w:pPr>
    </w:p>
    <w:tbl>
      <w:tblPr>
        <w:tblW w:w="7787" w:type="dxa"/>
        <w:tblLayout w:type="fixed"/>
        <w:tblCellMar>
          <w:left w:w="0" w:type="dxa"/>
          <w:right w:w="0" w:type="dxa"/>
        </w:tblCellMar>
        <w:tblLook w:val="0420" w:firstRow="1" w:lastRow="0" w:firstColumn="0" w:lastColumn="0" w:noHBand="0" w:noVBand="1"/>
      </w:tblPr>
      <w:tblGrid>
        <w:gridCol w:w="3251"/>
        <w:gridCol w:w="4536"/>
      </w:tblGrid>
      <w:tr w:rsidR="009C6C9D" w:rsidRPr="009C6C9D" w14:paraId="7EEFA919" w14:textId="77777777" w:rsidTr="009C6C9D">
        <w:trPr>
          <w:trHeight w:val="618"/>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3A43C0" w14:textId="77777777"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eastAsiaTheme="minorHAnsi" w:hAnsiTheme="minorHAnsi" w:cstheme="minorHAnsi"/>
                <w:b/>
                <w:bCs/>
                <w:kern w:val="2"/>
                <w:sz w:val="20"/>
                <w:szCs w:val="20"/>
                <w:lang w:eastAsia="en-US"/>
                <w14:ligatures w14:val="standardContextual"/>
              </w:rPr>
              <w:t>Intonation</w:t>
            </w:r>
            <w:r w:rsidRPr="009C6C9D">
              <w:rPr>
                <w:rFonts w:asciiTheme="minorHAnsi" w:eastAsiaTheme="minorHAnsi" w:hAnsiTheme="minorHAnsi" w:cstheme="minorHAnsi"/>
                <w:kern w:val="2"/>
                <w:sz w:val="20"/>
                <w:szCs w:val="20"/>
                <w:lang w:eastAsia="en-US"/>
                <w14:ligatures w14:val="standardContextual"/>
              </w:rPr>
              <w:t xml:space="preserve">, the </w:t>
            </w:r>
            <w:proofErr w:type="gramStart"/>
            <w:r w:rsidRPr="009C6C9D">
              <w:rPr>
                <w:rFonts w:asciiTheme="minorHAnsi" w:eastAsiaTheme="minorHAnsi" w:hAnsiTheme="minorHAnsi" w:cstheme="minorHAnsi"/>
                <w:kern w:val="2"/>
                <w:sz w:val="20"/>
                <w:szCs w:val="20"/>
                <w:lang w:eastAsia="en-US"/>
                <w14:ligatures w14:val="standardContextual"/>
              </w:rPr>
              <w:t>rhythm</w:t>
            </w:r>
            <w:proofErr w:type="gramEnd"/>
            <w:r w:rsidRPr="009C6C9D">
              <w:rPr>
                <w:rFonts w:asciiTheme="minorHAnsi" w:eastAsiaTheme="minorHAnsi" w:hAnsiTheme="minorHAnsi" w:cstheme="minorHAnsi"/>
                <w:kern w:val="2"/>
                <w:sz w:val="20"/>
                <w:szCs w:val="20"/>
                <w:lang w:eastAsia="en-US"/>
                <w14:ligatures w14:val="standardContextual"/>
              </w:rPr>
              <w:t xml:space="preserve"> and melody of a language is made up of … </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45E85A" w14:textId="77777777"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eastAsiaTheme="minorHAnsi" w:hAnsiTheme="minorHAnsi" w:cstheme="minorHAnsi"/>
                <w:b/>
                <w:bCs/>
                <w:kern w:val="2"/>
                <w:sz w:val="20"/>
                <w:szCs w:val="20"/>
                <w:lang w:eastAsia="en-US"/>
                <w14:ligatures w14:val="standardContextual"/>
              </w:rPr>
              <w:t>words</w:t>
            </w:r>
            <w:r w:rsidRPr="009C6C9D">
              <w:rPr>
                <w:rFonts w:asciiTheme="minorHAnsi" w:eastAsiaTheme="minorHAnsi" w:hAnsiTheme="minorHAnsi" w:cstheme="minorHAnsi"/>
                <w:kern w:val="2"/>
                <w:sz w:val="20"/>
                <w:szCs w:val="20"/>
                <w:lang w:eastAsia="en-US"/>
                <w14:ligatures w14:val="standardContextual"/>
              </w:rPr>
              <w:t>.</w:t>
            </w:r>
          </w:p>
        </w:tc>
      </w:tr>
      <w:tr w:rsidR="009C6C9D" w:rsidRPr="009C6C9D" w14:paraId="6CAC68BC" w14:textId="77777777" w:rsidTr="009C6C9D">
        <w:trPr>
          <w:trHeight w:val="403"/>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370D35" w14:textId="77777777"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eastAsiaTheme="minorHAnsi" w:hAnsiTheme="minorHAnsi" w:cstheme="minorHAnsi"/>
                <w:b/>
                <w:bCs/>
                <w:kern w:val="2"/>
                <w:sz w:val="20"/>
                <w:szCs w:val="20"/>
                <w:lang w:eastAsia="en-US"/>
                <w14:ligatures w14:val="standardContextual"/>
              </w:rPr>
              <w:t>Words</w:t>
            </w:r>
            <w:r w:rsidRPr="009C6C9D">
              <w:rPr>
                <w:rFonts w:asciiTheme="minorHAnsi" w:eastAsiaTheme="minorHAnsi" w:hAnsiTheme="minorHAnsi" w:cstheme="minorHAnsi"/>
                <w:kern w:val="2"/>
                <w:sz w:val="20"/>
                <w:szCs w:val="20"/>
                <w:lang w:eastAsia="en-US"/>
                <w14:ligatures w14:val="standardContextual"/>
              </w:rPr>
              <w:t xml:space="preserve"> are made up of … </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027E1A" w14:textId="77777777"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eastAsiaTheme="minorHAnsi" w:hAnsiTheme="minorHAnsi" w:cstheme="minorHAnsi"/>
                <w:b/>
                <w:bCs/>
                <w:kern w:val="2"/>
                <w:sz w:val="20"/>
                <w:szCs w:val="20"/>
                <w:lang w:eastAsia="en-US"/>
                <w14:ligatures w14:val="standardContextual"/>
              </w:rPr>
              <w:t>syllables</w:t>
            </w:r>
            <w:r w:rsidRPr="009C6C9D">
              <w:rPr>
                <w:rFonts w:asciiTheme="minorHAnsi" w:eastAsiaTheme="minorHAnsi" w:hAnsiTheme="minorHAnsi" w:cstheme="minorHAnsi"/>
                <w:kern w:val="2"/>
                <w:sz w:val="20"/>
                <w:szCs w:val="20"/>
                <w:lang w:eastAsia="en-US"/>
                <w14:ligatures w14:val="standardContextual"/>
              </w:rPr>
              <w:t xml:space="preserve">, which can be </w:t>
            </w:r>
            <w:r w:rsidRPr="009C6C9D">
              <w:rPr>
                <w:rFonts w:asciiTheme="minorHAnsi" w:eastAsiaTheme="minorHAnsi" w:hAnsiTheme="minorHAnsi" w:cstheme="minorHAnsi"/>
                <w:i/>
                <w:iCs/>
                <w:kern w:val="2"/>
                <w:sz w:val="20"/>
                <w:szCs w:val="20"/>
                <w:lang w:eastAsia="en-US"/>
                <w14:ligatures w14:val="standardContextual"/>
              </w:rPr>
              <w:t>stressed</w:t>
            </w:r>
            <w:r w:rsidRPr="009C6C9D">
              <w:rPr>
                <w:rFonts w:asciiTheme="minorHAnsi" w:eastAsiaTheme="minorHAnsi" w:hAnsiTheme="minorHAnsi" w:cstheme="minorHAnsi"/>
                <w:kern w:val="2"/>
                <w:sz w:val="20"/>
                <w:szCs w:val="20"/>
                <w:lang w:eastAsia="en-US"/>
                <w14:ligatures w14:val="standardContextual"/>
              </w:rPr>
              <w:t xml:space="preserve"> or </w:t>
            </w:r>
            <w:r w:rsidRPr="009C6C9D">
              <w:rPr>
                <w:rFonts w:asciiTheme="minorHAnsi" w:eastAsiaTheme="minorHAnsi" w:hAnsiTheme="minorHAnsi" w:cstheme="minorHAnsi"/>
                <w:i/>
                <w:iCs/>
                <w:kern w:val="2"/>
                <w:sz w:val="20"/>
                <w:szCs w:val="20"/>
                <w:lang w:eastAsia="en-US"/>
                <w14:ligatures w14:val="standardContextual"/>
              </w:rPr>
              <w:t>unstressed</w:t>
            </w:r>
            <w:r w:rsidRPr="009C6C9D">
              <w:rPr>
                <w:rFonts w:asciiTheme="minorHAnsi" w:eastAsiaTheme="minorHAnsi" w:hAnsiTheme="minorHAnsi" w:cstheme="minorHAnsi"/>
                <w:kern w:val="2"/>
                <w:sz w:val="20"/>
                <w:szCs w:val="20"/>
                <w:lang w:eastAsia="en-US"/>
                <w14:ligatures w14:val="standardContextual"/>
              </w:rPr>
              <w:t>.</w:t>
            </w:r>
          </w:p>
        </w:tc>
      </w:tr>
      <w:tr w:rsidR="009C6C9D" w:rsidRPr="009C6C9D" w14:paraId="1C4760A5" w14:textId="77777777" w:rsidTr="009C6C9D">
        <w:trPr>
          <w:trHeight w:val="369"/>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3AE477" w14:textId="77777777"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eastAsiaTheme="minorHAnsi" w:hAnsiTheme="minorHAnsi" w:cstheme="minorHAnsi"/>
                <w:b/>
                <w:bCs/>
                <w:kern w:val="2"/>
                <w:sz w:val="20"/>
                <w:szCs w:val="20"/>
                <w:lang w:eastAsia="en-US"/>
                <w14:ligatures w14:val="standardContextual"/>
              </w:rPr>
              <w:t>Syllables</w:t>
            </w:r>
            <w:r w:rsidRPr="009C6C9D">
              <w:rPr>
                <w:rFonts w:asciiTheme="minorHAnsi" w:eastAsiaTheme="minorHAnsi" w:hAnsiTheme="minorHAnsi" w:cstheme="minorHAnsi"/>
                <w:kern w:val="2"/>
                <w:sz w:val="20"/>
                <w:szCs w:val="20"/>
                <w:lang w:eastAsia="en-US"/>
                <w14:ligatures w14:val="standardContextual"/>
              </w:rPr>
              <w:t xml:space="preserve"> are made up of … </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5B7FEC" w14:textId="77777777"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eastAsiaTheme="minorHAnsi" w:hAnsiTheme="minorHAnsi" w:cstheme="minorHAnsi"/>
                <w:b/>
                <w:bCs/>
                <w:kern w:val="2"/>
                <w:sz w:val="20"/>
                <w:szCs w:val="20"/>
                <w:lang w:eastAsia="en-US"/>
                <w14:ligatures w14:val="standardContextual"/>
              </w:rPr>
              <w:t>onset</w:t>
            </w:r>
            <w:r w:rsidRPr="009C6C9D">
              <w:rPr>
                <w:rFonts w:asciiTheme="minorHAnsi" w:eastAsiaTheme="minorHAnsi" w:hAnsiTheme="minorHAnsi" w:cstheme="minorHAnsi"/>
                <w:kern w:val="2"/>
                <w:sz w:val="20"/>
                <w:szCs w:val="20"/>
                <w:lang w:eastAsia="en-US"/>
                <w14:ligatures w14:val="standardContextual"/>
              </w:rPr>
              <w:t xml:space="preserve"> and </w:t>
            </w:r>
            <w:r w:rsidRPr="009C6C9D">
              <w:rPr>
                <w:rFonts w:asciiTheme="minorHAnsi" w:eastAsiaTheme="minorHAnsi" w:hAnsiTheme="minorHAnsi" w:cstheme="minorHAnsi"/>
                <w:b/>
                <w:bCs/>
                <w:kern w:val="2"/>
                <w:sz w:val="20"/>
                <w:szCs w:val="20"/>
                <w:lang w:eastAsia="en-US"/>
                <w14:ligatures w14:val="standardContextual"/>
              </w:rPr>
              <w:t>rime</w:t>
            </w:r>
            <w:r w:rsidRPr="009C6C9D">
              <w:rPr>
                <w:rFonts w:asciiTheme="minorHAnsi" w:eastAsiaTheme="minorHAnsi" w:hAnsiTheme="minorHAnsi" w:cstheme="minorHAnsi"/>
                <w:kern w:val="2"/>
                <w:sz w:val="20"/>
                <w:szCs w:val="20"/>
                <w:lang w:eastAsia="en-US"/>
                <w14:ligatures w14:val="standardContextual"/>
              </w:rPr>
              <w:t>.</w:t>
            </w:r>
          </w:p>
        </w:tc>
      </w:tr>
      <w:tr w:rsidR="009C6C9D" w:rsidRPr="009C6C9D" w14:paraId="38A3390C" w14:textId="77777777" w:rsidTr="009C6C9D">
        <w:trPr>
          <w:trHeight w:val="433"/>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536098" w14:textId="77777777"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eastAsiaTheme="minorHAnsi" w:hAnsiTheme="minorHAnsi" w:cstheme="minorHAnsi"/>
                <w:b/>
                <w:bCs/>
                <w:kern w:val="2"/>
                <w:sz w:val="20"/>
                <w:szCs w:val="20"/>
                <w:lang w:eastAsia="en-US"/>
                <w14:ligatures w14:val="standardContextual"/>
              </w:rPr>
              <w:t>Onset</w:t>
            </w:r>
            <w:r w:rsidRPr="009C6C9D">
              <w:rPr>
                <w:rFonts w:asciiTheme="minorHAnsi" w:eastAsiaTheme="minorHAnsi" w:hAnsiTheme="minorHAnsi" w:cstheme="minorHAnsi"/>
                <w:kern w:val="2"/>
                <w:sz w:val="20"/>
                <w:szCs w:val="20"/>
                <w:lang w:eastAsia="en-US"/>
                <w14:ligatures w14:val="standardContextual"/>
              </w:rPr>
              <w:t xml:space="preserve"> and </w:t>
            </w:r>
            <w:r w:rsidRPr="009C6C9D">
              <w:rPr>
                <w:rFonts w:asciiTheme="minorHAnsi" w:eastAsiaTheme="minorHAnsi" w:hAnsiTheme="minorHAnsi" w:cstheme="minorHAnsi"/>
                <w:b/>
                <w:bCs/>
                <w:kern w:val="2"/>
                <w:sz w:val="20"/>
                <w:szCs w:val="20"/>
                <w:lang w:eastAsia="en-US"/>
                <w14:ligatures w14:val="standardContextual"/>
              </w:rPr>
              <w:t>rime</w:t>
            </w:r>
            <w:r w:rsidRPr="009C6C9D">
              <w:rPr>
                <w:rFonts w:asciiTheme="minorHAnsi" w:eastAsiaTheme="minorHAnsi" w:hAnsiTheme="minorHAnsi" w:cstheme="minorHAnsi"/>
                <w:kern w:val="2"/>
                <w:sz w:val="20"/>
                <w:szCs w:val="20"/>
                <w:lang w:eastAsia="en-US"/>
                <w14:ligatures w14:val="standardContextual"/>
              </w:rPr>
              <w:t xml:space="preserve"> are made up of …</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ADB270" w14:textId="77777777"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eastAsiaTheme="minorHAnsi" w:hAnsiTheme="minorHAnsi" w:cstheme="minorHAnsi"/>
                <w:b/>
                <w:bCs/>
                <w:kern w:val="2"/>
                <w:sz w:val="20"/>
                <w:szCs w:val="20"/>
                <w:lang w:eastAsia="en-US"/>
                <w14:ligatures w14:val="standardContextual"/>
              </w:rPr>
              <w:t>phonemes</w:t>
            </w:r>
            <w:r w:rsidRPr="009C6C9D">
              <w:rPr>
                <w:rFonts w:asciiTheme="minorHAnsi" w:eastAsiaTheme="minorHAnsi" w:hAnsiTheme="minorHAnsi" w:cstheme="minorHAnsi"/>
                <w:kern w:val="2"/>
                <w:sz w:val="20"/>
                <w:szCs w:val="20"/>
                <w:lang w:eastAsia="en-US"/>
                <w14:ligatures w14:val="standardContextual"/>
              </w:rPr>
              <w:t>, the individual sounds of the language.</w:t>
            </w:r>
          </w:p>
        </w:tc>
      </w:tr>
      <w:tr w:rsidR="009C6C9D" w:rsidRPr="009C6C9D" w14:paraId="12EABD85" w14:textId="77777777" w:rsidTr="009C6C9D">
        <w:trPr>
          <w:trHeight w:val="391"/>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D04A56" w14:textId="77777777"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eastAsiaTheme="minorHAnsi" w:hAnsiTheme="minorHAnsi" w:cstheme="minorHAnsi"/>
                <w:b/>
                <w:bCs/>
                <w:kern w:val="2"/>
                <w:sz w:val="20"/>
                <w:szCs w:val="20"/>
                <w:lang w:eastAsia="en-US"/>
                <w14:ligatures w14:val="standardContextual"/>
              </w:rPr>
              <w:t>Phonemes</w:t>
            </w:r>
            <w:r w:rsidRPr="009C6C9D">
              <w:rPr>
                <w:rFonts w:asciiTheme="minorHAnsi" w:eastAsiaTheme="minorHAnsi" w:hAnsiTheme="minorHAnsi" w:cstheme="minorHAnsi"/>
                <w:kern w:val="2"/>
                <w:sz w:val="20"/>
                <w:szCs w:val="20"/>
                <w:lang w:eastAsia="en-US"/>
                <w14:ligatures w14:val="standardContextual"/>
              </w:rPr>
              <w:t xml:space="preserve"> can be … </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C0C24D" w14:textId="77777777"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eastAsiaTheme="minorHAnsi" w:hAnsiTheme="minorHAnsi" w:cstheme="minorHAnsi"/>
                <w:b/>
                <w:bCs/>
                <w:kern w:val="2"/>
                <w:sz w:val="20"/>
                <w:szCs w:val="20"/>
                <w:lang w:eastAsia="en-US"/>
                <w14:ligatures w14:val="standardContextual"/>
              </w:rPr>
              <w:t>vowels</w:t>
            </w:r>
            <w:r w:rsidRPr="009C6C9D">
              <w:rPr>
                <w:rFonts w:asciiTheme="minorHAnsi" w:eastAsiaTheme="minorHAnsi" w:hAnsiTheme="minorHAnsi" w:cstheme="minorHAnsi"/>
                <w:kern w:val="2"/>
                <w:sz w:val="20"/>
                <w:szCs w:val="20"/>
                <w:lang w:eastAsia="en-US"/>
                <w14:ligatures w14:val="standardContextual"/>
              </w:rPr>
              <w:t xml:space="preserve"> or </w:t>
            </w:r>
            <w:r w:rsidRPr="009C6C9D">
              <w:rPr>
                <w:rFonts w:asciiTheme="minorHAnsi" w:eastAsiaTheme="minorHAnsi" w:hAnsiTheme="minorHAnsi" w:cstheme="minorHAnsi"/>
                <w:b/>
                <w:bCs/>
                <w:kern w:val="2"/>
                <w:sz w:val="20"/>
                <w:szCs w:val="20"/>
                <w:lang w:eastAsia="en-US"/>
                <w14:ligatures w14:val="standardContextual"/>
              </w:rPr>
              <w:t>consonants</w:t>
            </w:r>
            <w:r w:rsidRPr="009C6C9D">
              <w:rPr>
                <w:rFonts w:asciiTheme="minorHAnsi" w:eastAsiaTheme="minorHAnsi" w:hAnsiTheme="minorHAnsi" w:cstheme="minorHAnsi"/>
                <w:kern w:val="2"/>
                <w:sz w:val="20"/>
                <w:szCs w:val="20"/>
                <w:lang w:eastAsia="en-US"/>
                <w14:ligatures w14:val="standardContextual"/>
              </w:rPr>
              <w:t>.</w:t>
            </w:r>
          </w:p>
        </w:tc>
      </w:tr>
    </w:tbl>
    <w:p w14:paraId="336DC382" w14:textId="77777777" w:rsidR="009C6C9D" w:rsidRPr="009C6C9D" w:rsidRDefault="009C6C9D">
      <w:pPr>
        <w:rPr>
          <w:rFonts w:asciiTheme="minorHAnsi" w:hAnsiTheme="minorHAnsi" w:cstheme="minorHAnsi"/>
          <w:sz w:val="20"/>
          <w:szCs w:val="20"/>
        </w:rPr>
      </w:pPr>
    </w:p>
    <w:p w14:paraId="4C3E6CCF" w14:textId="77777777" w:rsidR="009C6C9D" w:rsidRPr="009C6C9D" w:rsidRDefault="009C6C9D" w:rsidP="009C6C9D">
      <w:pPr>
        <w:snapToGrid w:val="0"/>
        <w:spacing w:before="40" w:after="40"/>
        <w:rPr>
          <w:rFonts w:asciiTheme="minorHAnsi" w:hAnsiTheme="minorHAnsi" w:cstheme="minorHAnsi"/>
          <w:sz w:val="20"/>
          <w:szCs w:val="20"/>
        </w:rPr>
      </w:pPr>
      <w:r w:rsidRPr="009C6C9D">
        <w:rPr>
          <w:rFonts w:asciiTheme="minorHAnsi" w:hAnsiTheme="minorHAnsi" w:cstheme="minorHAnsi"/>
          <w:i/>
          <w:iCs/>
          <w:sz w:val="20"/>
          <w:szCs w:val="20"/>
          <w:lang w:val="en-US"/>
        </w:rPr>
        <w:t>Note</w:t>
      </w:r>
      <w:r w:rsidRPr="009C6C9D">
        <w:rPr>
          <w:rFonts w:asciiTheme="minorHAnsi" w:hAnsiTheme="minorHAnsi" w:cstheme="minorHAnsi"/>
          <w:sz w:val="20"/>
          <w:szCs w:val="20"/>
          <w:lang w:val="en-US"/>
        </w:rPr>
        <w:t xml:space="preserve">: The phonological parts of words are </w:t>
      </w:r>
      <w:r w:rsidRPr="0005213F">
        <w:rPr>
          <w:rFonts w:asciiTheme="minorHAnsi" w:hAnsiTheme="minorHAnsi" w:cstheme="minorHAnsi"/>
          <w:b/>
          <w:bCs/>
          <w:sz w:val="20"/>
          <w:szCs w:val="20"/>
          <w:lang w:val="en-US"/>
        </w:rPr>
        <w:t>syllables</w:t>
      </w:r>
      <w:r w:rsidRPr="009C6C9D">
        <w:rPr>
          <w:rFonts w:asciiTheme="minorHAnsi" w:hAnsiTheme="minorHAnsi" w:cstheme="minorHAnsi"/>
          <w:sz w:val="20"/>
          <w:szCs w:val="20"/>
          <w:lang w:val="en-US"/>
        </w:rPr>
        <w:t xml:space="preserve">. A syllable is a sound. When we study grammar and meaning, we explore </w:t>
      </w:r>
      <w:r w:rsidRPr="0005213F">
        <w:rPr>
          <w:rFonts w:asciiTheme="minorHAnsi" w:hAnsiTheme="minorHAnsi" w:cstheme="minorHAnsi"/>
          <w:b/>
          <w:bCs/>
          <w:sz w:val="20"/>
          <w:szCs w:val="20"/>
          <w:lang w:val="en-US"/>
        </w:rPr>
        <w:t>morphemes</w:t>
      </w:r>
      <w:r w:rsidRPr="009C6C9D">
        <w:rPr>
          <w:rFonts w:asciiTheme="minorHAnsi" w:hAnsiTheme="minorHAnsi" w:cstheme="minorHAnsi"/>
          <w:sz w:val="20"/>
          <w:szCs w:val="20"/>
          <w:lang w:val="en-US"/>
        </w:rPr>
        <w:t xml:space="preserve">. A morpheme is a meaningful part of a word. A morpheme has meaning. Syllables and morphemes are not the same. While some syllables conflate with morphemes, this is not always the case. </w:t>
      </w:r>
    </w:p>
    <w:p w14:paraId="11E12DEC" w14:textId="77777777" w:rsidR="009C6C9D" w:rsidRPr="009C6C9D" w:rsidRDefault="009C6C9D" w:rsidP="009C6C9D">
      <w:pPr>
        <w:snapToGrid w:val="0"/>
        <w:spacing w:before="40" w:after="40"/>
        <w:rPr>
          <w:rFonts w:asciiTheme="minorHAnsi" w:hAnsiTheme="minorHAnsi" w:cstheme="minorHAnsi"/>
          <w:sz w:val="20"/>
          <w:szCs w:val="20"/>
        </w:rPr>
      </w:pPr>
      <w:r w:rsidRPr="009C6C9D">
        <w:rPr>
          <w:rFonts w:asciiTheme="minorHAnsi" w:hAnsiTheme="minorHAnsi" w:cstheme="minorHAnsi"/>
          <w:sz w:val="20"/>
          <w:szCs w:val="20"/>
          <w:lang w:val="en-US"/>
        </w:rPr>
        <w:t xml:space="preserve">Whether syllables in spoken language are stressed or unstressed contributes to </w:t>
      </w:r>
      <w:r w:rsidRPr="0005213F">
        <w:rPr>
          <w:rFonts w:asciiTheme="minorHAnsi" w:hAnsiTheme="minorHAnsi" w:cstheme="minorHAnsi"/>
          <w:b/>
          <w:bCs/>
          <w:sz w:val="20"/>
          <w:szCs w:val="20"/>
          <w:lang w:val="en-US"/>
        </w:rPr>
        <w:t>intonation patterns</w:t>
      </w:r>
      <w:r w:rsidRPr="009C6C9D">
        <w:rPr>
          <w:rFonts w:asciiTheme="minorHAnsi" w:hAnsiTheme="minorHAnsi" w:cstheme="minorHAnsi"/>
          <w:sz w:val="20"/>
          <w:szCs w:val="20"/>
          <w:lang w:val="en-US"/>
        </w:rPr>
        <w:t xml:space="preserve">, which in English have a distinctive rhythm and beat and a falling and rising melody.  Intonation patterns contribute to </w:t>
      </w:r>
      <w:proofErr w:type="gramStart"/>
      <w:r w:rsidRPr="009C6C9D">
        <w:rPr>
          <w:rFonts w:asciiTheme="minorHAnsi" w:hAnsiTheme="minorHAnsi" w:cstheme="minorHAnsi"/>
          <w:sz w:val="20"/>
          <w:szCs w:val="20"/>
          <w:lang w:val="en-US"/>
        </w:rPr>
        <w:t>meaning-making</w:t>
      </w:r>
      <w:proofErr w:type="gramEnd"/>
      <w:r w:rsidRPr="009C6C9D">
        <w:rPr>
          <w:rFonts w:asciiTheme="minorHAnsi" w:hAnsiTheme="minorHAnsi" w:cstheme="minorHAnsi"/>
          <w:sz w:val="20"/>
          <w:szCs w:val="20"/>
          <w:lang w:val="en-US"/>
        </w:rPr>
        <w:t xml:space="preserve"> in connected speech. When </w:t>
      </w:r>
      <w:r w:rsidRPr="009C6C9D">
        <w:rPr>
          <w:rFonts w:asciiTheme="minorHAnsi" w:hAnsiTheme="minorHAnsi" w:cstheme="minorHAnsi"/>
          <w:sz w:val="20"/>
          <w:szCs w:val="20"/>
          <w:lang w:val="en-GB"/>
        </w:rPr>
        <w:t xml:space="preserve">we reach the end of a meaningful group of words, we pause to take a breath; the tone rises if our utterance is not yet finished and falls when we have finished our utterance (intonation). We also emphasise key syllables, </w:t>
      </w:r>
      <w:proofErr w:type="gramStart"/>
      <w:r w:rsidRPr="009C6C9D">
        <w:rPr>
          <w:rFonts w:asciiTheme="minorHAnsi" w:hAnsiTheme="minorHAnsi" w:cstheme="minorHAnsi"/>
          <w:sz w:val="20"/>
          <w:szCs w:val="20"/>
          <w:lang w:val="en-GB"/>
        </w:rPr>
        <w:t>words</w:t>
      </w:r>
      <w:proofErr w:type="gramEnd"/>
      <w:r w:rsidRPr="009C6C9D">
        <w:rPr>
          <w:rFonts w:asciiTheme="minorHAnsi" w:hAnsiTheme="minorHAnsi" w:cstheme="minorHAnsi"/>
          <w:sz w:val="20"/>
          <w:szCs w:val="20"/>
          <w:lang w:val="en-GB"/>
        </w:rPr>
        <w:t xml:space="preserve"> or word groups by saying them a little bit longer and louder at a slightly higher pitch than the surrounding words (stress). </w:t>
      </w:r>
    </w:p>
    <w:p w14:paraId="06AB7FB8" w14:textId="77777777" w:rsidR="009C6C9D" w:rsidRPr="009C6C9D" w:rsidRDefault="009C6C9D" w:rsidP="009C6C9D">
      <w:pPr>
        <w:snapToGrid w:val="0"/>
        <w:spacing w:before="40" w:after="40"/>
        <w:rPr>
          <w:rFonts w:asciiTheme="minorHAnsi" w:hAnsiTheme="minorHAnsi" w:cstheme="minorHAnsi"/>
          <w:sz w:val="20"/>
          <w:szCs w:val="20"/>
        </w:rPr>
      </w:pPr>
      <w:r w:rsidRPr="009C6C9D">
        <w:rPr>
          <w:rFonts w:asciiTheme="minorHAnsi" w:hAnsiTheme="minorHAnsi" w:cstheme="minorHAnsi"/>
          <w:sz w:val="20"/>
          <w:szCs w:val="20"/>
          <w:lang w:val="en-US"/>
        </w:rPr>
        <w:t xml:space="preserve">The </w:t>
      </w:r>
      <w:r w:rsidRPr="0005213F">
        <w:rPr>
          <w:rFonts w:asciiTheme="minorHAnsi" w:hAnsiTheme="minorHAnsi" w:cstheme="minorHAnsi"/>
          <w:b/>
          <w:bCs/>
          <w:sz w:val="20"/>
          <w:szCs w:val="20"/>
          <w:lang w:val="en-US"/>
        </w:rPr>
        <w:t>onset, rime</w:t>
      </w:r>
      <w:r w:rsidRPr="009C6C9D">
        <w:rPr>
          <w:rFonts w:asciiTheme="minorHAnsi" w:hAnsiTheme="minorHAnsi" w:cstheme="minorHAnsi"/>
          <w:sz w:val="20"/>
          <w:szCs w:val="20"/>
          <w:lang w:val="en-US"/>
        </w:rPr>
        <w:t xml:space="preserve"> and </w:t>
      </w:r>
      <w:r w:rsidRPr="0005213F">
        <w:rPr>
          <w:rFonts w:asciiTheme="minorHAnsi" w:hAnsiTheme="minorHAnsi" w:cstheme="minorHAnsi"/>
          <w:b/>
          <w:bCs/>
          <w:sz w:val="20"/>
          <w:szCs w:val="20"/>
          <w:lang w:val="en-US"/>
        </w:rPr>
        <w:t>phonemes</w:t>
      </w:r>
      <w:r w:rsidRPr="009C6C9D">
        <w:rPr>
          <w:rFonts w:asciiTheme="minorHAnsi" w:hAnsiTheme="minorHAnsi" w:cstheme="minorHAnsi"/>
          <w:sz w:val="20"/>
          <w:szCs w:val="20"/>
          <w:lang w:val="en-US"/>
        </w:rPr>
        <w:t xml:space="preserve"> of syllables are used to pronounce words. There are about 44 phonemes used to pronounce English.</w:t>
      </w:r>
    </w:p>
    <w:p w14:paraId="7C4F662B" w14:textId="77777777" w:rsidR="009C6C9D" w:rsidRPr="009C6C9D" w:rsidRDefault="009C6C9D" w:rsidP="009C6C9D">
      <w:pPr>
        <w:snapToGrid w:val="0"/>
        <w:spacing w:before="40" w:after="40"/>
        <w:rPr>
          <w:rFonts w:asciiTheme="minorHAnsi" w:hAnsiTheme="minorHAnsi" w:cstheme="minorHAnsi"/>
          <w:sz w:val="20"/>
          <w:szCs w:val="20"/>
        </w:rPr>
      </w:pPr>
      <w:r w:rsidRPr="009C6C9D">
        <w:rPr>
          <w:rFonts w:asciiTheme="minorHAnsi" w:hAnsiTheme="minorHAnsi" w:cstheme="minorHAnsi"/>
          <w:sz w:val="20"/>
          <w:szCs w:val="20"/>
          <w:lang w:val="en-US"/>
        </w:rPr>
        <w:t xml:space="preserve">There are two types of phonemes: </w:t>
      </w:r>
      <w:r w:rsidRPr="0005213F">
        <w:rPr>
          <w:rFonts w:asciiTheme="minorHAnsi" w:hAnsiTheme="minorHAnsi" w:cstheme="minorHAnsi"/>
          <w:b/>
          <w:bCs/>
          <w:sz w:val="20"/>
          <w:szCs w:val="20"/>
          <w:lang w:val="en-US"/>
        </w:rPr>
        <w:t>vowels</w:t>
      </w:r>
      <w:r w:rsidRPr="009C6C9D">
        <w:rPr>
          <w:rFonts w:asciiTheme="minorHAnsi" w:hAnsiTheme="minorHAnsi" w:cstheme="minorHAnsi"/>
          <w:sz w:val="20"/>
          <w:szCs w:val="20"/>
          <w:lang w:val="en-US"/>
        </w:rPr>
        <w:t xml:space="preserve"> and </w:t>
      </w:r>
      <w:r w:rsidRPr="0005213F">
        <w:rPr>
          <w:rFonts w:asciiTheme="minorHAnsi" w:hAnsiTheme="minorHAnsi" w:cstheme="minorHAnsi"/>
          <w:b/>
          <w:bCs/>
          <w:sz w:val="20"/>
          <w:szCs w:val="20"/>
          <w:lang w:val="en-US"/>
        </w:rPr>
        <w:t>consonants</w:t>
      </w:r>
      <w:r w:rsidRPr="009C6C9D">
        <w:rPr>
          <w:rFonts w:asciiTheme="minorHAnsi" w:hAnsiTheme="minorHAnsi" w:cstheme="minorHAnsi"/>
          <w:sz w:val="20"/>
          <w:szCs w:val="20"/>
          <w:lang w:val="en-US"/>
        </w:rPr>
        <w:t xml:space="preserve">. Vowels are voiced sounds made as the breath flows out of the mouth. Consonants are voiced and voiceless sounds that combine (or sound) with vowels. They are made by partially stopping the flow of breath </w:t>
      </w:r>
      <w:proofErr w:type="gramStart"/>
      <w:r w:rsidRPr="009C6C9D">
        <w:rPr>
          <w:rFonts w:asciiTheme="minorHAnsi" w:hAnsiTheme="minorHAnsi" w:cstheme="minorHAnsi"/>
          <w:sz w:val="20"/>
          <w:szCs w:val="20"/>
          <w:lang w:val="en-US"/>
        </w:rPr>
        <w:t>e.g.</w:t>
      </w:r>
      <w:proofErr w:type="gramEnd"/>
      <w:r w:rsidRPr="009C6C9D">
        <w:rPr>
          <w:rFonts w:asciiTheme="minorHAnsi" w:hAnsiTheme="minorHAnsi" w:cstheme="minorHAnsi"/>
          <w:sz w:val="20"/>
          <w:szCs w:val="20"/>
          <w:lang w:val="en-US"/>
        </w:rPr>
        <w:t xml:space="preserve"> with the tongue, teeth and/or lips.</w:t>
      </w:r>
    </w:p>
    <w:p w14:paraId="2A29B2FF" w14:textId="77777777" w:rsidR="009C6C9D" w:rsidRPr="009C6C9D" w:rsidRDefault="009C6C9D">
      <w:pPr>
        <w:rPr>
          <w:rFonts w:asciiTheme="minorHAnsi" w:hAnsiTheme="minorHAnsi" w:cstheme="minorHAnsi"/>
          <w:sz w:val="20"/>
          <w:szCs w:val="20"/>
        </w:rPr>
      </w:pPr>
    </w:p>
    <w:p w14:paraId="01914A1A" w14:textId="77777777" w:rsidR="00782867" w:rsidRDefault="009C6C9D" w:rsidP="00782867">
      <w:pPr>
        <w:rPr>
          <w:rFonts w:asciiTheme="minorHAnsi" w:hAnsiTheme="minorHAnsi" w:cstheme="minorHAnsi"/>
          <w:sz w:val="20"/>
          <w:szCs w:val="20"/>
        </w:rPr>
      </w:pPr>
      <w:r w:rsidRPr="009C6C9D">
        <w:rPr>
          <w:rFonts w:asciiTheme="minorHAnsi" w:hAnsiTheme="minorHAnsi" w:cstheme="minorHAnsi"/>
          <w:sz w:val="20"/>
          <w:szCs w:val="20"/>
        </w:rPr>
        <w:t xml:space="preserve">We can also talk about the writing down, or </w:t>
      </w:r>
      <w:r w:rsidRPr="0005213F">
        <w:rPr>
          <w:rFonts w:asciiTheme="minorHAnsi" w:hAnsiTheme="minorHAnsi" w:cstheme="minorHAnsi"/>
          <w:b/>
          <w:bCs/>
          <w:sz w:val="20"/>
          <w:szCs w:val="20"/>
        </w:rPr>
        <w:t>orthography</w:t>
      </w:r>
      <w:r w:rsidRPr="009C6C9D">
        <w:rPr>
          <w:rFonts w:asciiTheme="minorHAnsi" w:hAnsiTheme="minorHAnsi" w:cstheme="minorHAnsi"/>
          <w:sz w:val="20"/>
          <w:szCs w:val="20"/>
        </w:rPr>
        <w:t>, of a language in terms of layers.</w:t>
      </w:r>
      <w:r w:rsidR="00782867">
        <w:rPr>
          <w:rFonts w:asciiTheme="minorHAnsi" w:hAnsiTheme="minorHAnsi" w:cstheme="minorHAnsi"/>
          <w:sz w:val="20"/>
          <w:szCs w:val="20"/>
        </w:rPr>
        <w:t xml:space="preserve"> </w:t>
      </w:r>
      <w:r w:rsidR="00782867" w:rsidRPr="009C6C9D">
        <w:rPr>
          <w:rFonts w:asciiTheme="minorHAnsi" w:hAnsiTheme="minorHAnsi" w:cstheme="minorHAnsi"/>
          <w:sz w:val="20"/>
          <w:szCs w:val="20"/>
        </w:rPr>
        <w:t>The main layers of orthography are sentences, parts of sentences (separated by punctuation marks), words (separated by spaces), and graphemes.</w:t>
      </w:r>
    </w:p>
    <w:p w14:paraId="68A08DF3" w14:textId="3DD47201" w:rsidR="009C6C9D" w:rsidRPr="009C6C9D" w:rsidRDefault="009C6C9D">
      <w:pPr>
        <w:rPr>
          <w:rFonts w:asciiTheme="minorHAnsi" w:hAnsiTheme="minorHAnsi" w:cstheme="minorHAnsi"/>
          <w:sz w:val="20"/>
          <w:szCs w:val="20"/>
        </w:rPr>
      </w:pPr>
    </w:p>
    <w:tbl>
      <w:tblPr>
        <w:tblW w:w="8212" w:type="dxa"/>
        <w:tblLayout w:type="fixed"/>
        <w:tblCellMar>
          <w:left w:w="0" w:type="dxa"/>
          <w:right w:w="0" w:type="dxa"/>
        </w:tblCellMar>
        <w:tblLook w:val="0420" w:firstRow="1" w:lastRow="0" w:firstColumn="0" w:lastColumn="0" w:noHBand="0" w:noVBand="1"/>
      </w:tblPr>
      <w:tblGrid>
        <w:gridCol w:w="3392"/>
        <w:gridCol w:w="4820"/>
      </w:tblGrid>
      <w:tr w:rsidR="009C6C9D" w:rsidRPr="009C6C9D" w14:paraId="0C5BDE31" w14:textId="77777777" w:rsidTr="009C6C9D">
        <w:trPr>
          <w:trHeight w:val="535"/>
        </w:trPr>
        <w:tc>
          <w:tcPr>
            <w:tcW w:w="33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D1C0DF" w14:textId="49434335"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hAnsiTheme="minorHAnsi" w:cstheme="minorHAnsi"/>
                <w:b/>
                <w:bCs/>
                <w:color w:val="000000" w:themeColor="text1"/>
                <w:kern w:val="24"/>
                <w:sz w:val="20"/>
                <w:szCs w:val="20"/>
              </w:rPr>
              <w:t xml:space="preserve">Sentences </w:t>
            </w:r>
            <w:r w:rsidRPr="009C6C9D">
              <w:rPr>
                <w:rFonts w:asciiTheme="minorHAnsi" w:hAnsiTheme="minorHAnsi" w:cstheme="minorHAnsi"/>
                <w:color w:val="000000" w:themeColor="text1"/>
                <w:kern w:val="24"/>
                <w:sz w:val="20"/>
                <w:szCs w:val="20"/>
              </w:rPr>
              <w:t xml:space="preserve">begin and end with … </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2E0FD23" w14:textId="344B95C7"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hAnsiTheme="minorHAnsi" w:cstheme="minorHAnsi"/>
                <w:color w:val="000000" w:themeColor="text1"/>
                <w:kern w:val="24"/>
                <w:sz w:val="20"/>
                <w:szCs w:val="20"/>
              </w:rPr>
              <w:t xml:space="preserve">sentence boundary </w:t>
            </w:r>
            <w:r w:rsidRPr="009C6C9D">
              <w:rPr>
                <w:rFonts w:asciiTheme="minorHAnsi" w:hAnsiTheme="minorHAnsi" w:cstheme="minorHAnsi"/>
                <w:b/>
                <w:bCs/>
                <w:color w:val="000000" w:themeColor="text1"/>
                <w:kern w:val="24"/>
                <w:sz w:val="20"/>
                <w:szCs w:val="20"/>
              </w:rPr>
              <w:t>punctuation</w:t>
            </w:r>
            <w:r w:rsidRPr="009C6C9D">
              <w:rPr>
                <w:rFonts w:asciiTheme="minorHAnsi" w:hAnsiTheme="minorHAnsi" w:cstheme="minorHAnsi"/>
                <w:color w:val="000000" w:themeColor="text1"/>
                <w:kern w:val="24"/>
                <w:sz w:val="20"/>
                <w:szCs w:val="20"/>
              </w:rPr>
              <w:t xml:space="preserve"> marks (</w:t>
            </w:r>
            <w:r w:rsidRPr="009C6C9D">
              <w:rPr>
                <w:rFonts w:asciiTheme="minorHAnsi" w:hAnsiTheme="minorHAnsi" w:cstheme="minorHAnsi"/>
                <w:i/>
                <w:iCs/>
                <w:color w:val="000000" w:themeColor="text1"/>
                <w:kern w:val="24"/>
                <w:sz w:val="20"/>
                <w:szCs w:val="20"/>
              </w:rPr>
              <w:t>capital letter, full stop, question mark, exclamation mark</w:t>
            </w:r>
            <w:r w:rsidRPr="009C6C9D">
              <w:rPr>
                <w:rFonts w:asciiTheme="minorHAnsi" w:hAnsiTheme="minorHAnsi" w:cstheme="minorHAnsi"/>
                <w:color w:val="000000" w:themeColor="text1"/>
                <w:kern w:val="24"/>
                <w:sz w:val="20"/>
                <w:szCs w:val="20"/>
              </w:rPr>
              <w:t>).</w:t>
            </w:r>
          </w:p>
        </w:tc>
      </w:tr>
      <w:tr w:rsidR="009C6C9D" w:rsidRPr="009C6C9D" w14:paraId="53F86FF4" w14:textId="77777777" w:rsidTr="009C6C9D">
        <w:trPr>
          <w:trHeight w:val="403"/>
        </w:trPr>
        <w:tc>
          <w:tcPr>
            <w:tcW w:w="33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67B34D" w14:textId="55960CFB"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hAnsiTheme="minorHAnsi" w:cstheme="minorHAnsi"/>
                <w:b/>
                <w:bCs/>
                <w:color w:val="000000" w:themeColor="text1"/>
                <w:kern w:val="24"/>
                <w:sz w:val="20"/>
                <w:szCs w:val="20"/>
              </w:rPr>
              <w:t>Sentences</w:t>
            </w:r>
            <w:r w:rsidRPr="009C6C9D">
              <w:rPr>
                <w:rFonts w:asciiTheme="minorHAnsi" w:hAnsiTheme="minorHAnsi" w:cstheme="minorHAnsi"/>
                <w:color w:val="000000" w:themeColor="text1"/>
                <w:kern w:val="24"/>
                <w:sz w:val="20"/>
                <w:szCs w:val="20"/>
              </w:rPr>
              <w:t xml:space="preserve"> are made up of … </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45675F8" w14:textId="6936ADA6"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hAnsiTheme="minorHAnsi" w:cstheme="minorHAnsi"/>
                <w:b/>
                <w:bCs/>
                <w:color w:val="000000" w:themeColor="text1"/>
                <w:kern w:val="24"/>
                <w:sz w:val="20"/>
                <w:szCs w:val="20"/>
              </w:rPr>
              <w:t xml:space="preserve">sentence parts </w:t>
            </w:r>
            <w:r w:rsidRPr="009C6C9D">
              <w:rPr>
                <w:rFonts w:asciiTheme="minorHAnsi" w:hAnsiTheme="minorHAnsi" w:cstheme="minorHAnsi"/>
                <w:color w:val="000000" w:themeColor="text1"/>
                <w:kern w:val="24"/>
                <w:sz w:val="20"/>
                <w:szCs w:val="20"/>
              </w:rPr>
              <w:t xml:space="preserve">separated by intermediate </w:t>
            </w:r>
            <w:r w:rsidRPr="009C6C9D">
              <w:rPr>
                <w:rFonts w:asciiTheme="minorHAnsi" w:hAnsiTheme="minorHAnsi" w:cstheme="minorHAnsi"/>
                <w:b/>
                <w:bCs/>
                <w:color w:val="000000" w:themeColor="text1"/>
                <w:kern w:val="24"/>
                <w:sz w:val="20"/>
                <w:szCs w:val="20"/>
              </w:rPr>
              <w:t>punctuation</w:t>
            </w:r>
            <w:r w:rsidRPr="009C6C9D">
              <w:rPr>
                <w:rFonts w:asciiTheme="minorHAnsi" w:hAnsiTheme="minorHAnsi" w:cstheme="minorHAnsi"/>
                <w:color w:val="000000" w:themeColor="text1"/>
                <w:kern w:val="24"/>
                <w:sz w:val="20"/>
                <w:szCs w:val="20"/>
              </w:rPr>
              <w:t xml:space="preserve"> marks (</w:t>
            </w:r>
            <w:proofErr w:type="gramStart"/>
            <w:r w:rsidRPr="009C6C9D">
              <w:rPr>
                <w:rFonts w:asciiTheme="minorHAnsi" w:hAnsiTheme="minorHAnsi" w:cstheme="minorHAnsi"/>
                <w:color w:val="000000" w:themeColor="text1"/>
                <w:kern w:val="24"/>
                <w:sz w:val="20"/>
                <w:szCs w:val="20"/>
              </w:rPr>
              <w:t>e.g.</w:t>
            </w:r>
            <w:proofErr w:type="gramEnd"/>
            <w:r w:rsidRPr="009C6C9D">
              <w:rPr>
                <w:rFonts w:asciiTheme="minorHAnsi" w:hAnsiTheme="minorHAnsi" w:cstheme="minorHAnsi"/>
                <w:color w:val="000000" w:themeColor="text1"/>
                <w:kern w:val="24"/>
                <w:sz w:val="20"/>
                <w:szCs w:val="20"/>
              </w:rPr>
              <w:t xml:space="preserve"> </w:t>
            </w:r>
            <w:r w:rsidRPr="009C6C9D">
              <w:rPr>
                <w:rFonts w:asciiTheme="minorHAnsi" w:hAnsiTheme="minorHAnsi" w:cstheme="minorHAnsi"/>
                <w:i/>
                <w:iCs/>
                <w:color w:val="000000" w:themeColor="text1"/>
                <w:kern w:val="24"/>
                <w:sz w:val="20"/>
                <w:szCs w:val="20"/>
              </w:rPr>
              <w:t>colon, semi-colon, comma, dash</w:t>
            </w:r>
            <w:r w:rsidRPr="009C6C9D">
              <w:rPr>
                <w:rFonts w:asciiTheme="minorHAnsi" w:hAnsiTheme="minorHAnsi" w:cstheme="minorHAnsi"/>
                <w:color w:val="000000" w:themeColor="text1"/>
                <w:kern w:val="24"/>
                <w:sz w:val="20"/>
                <w:szCs w:val="20"/>
              </w:rPr>
              <w:t>)</w:t>
            </w:r>
          </w:p>
        </w:tc>
      </w:tr>
      <w:tr w:rsidR="009C6C9D" w:rsidRPr="009C6C9D" w14:paraId="4B67D391" w14:textId="77777777" w:rsidTr="009C6C9D">
        <w:trPr>
          <w:trHeight w:val="369"/>
        </w:trPr>
        <w:tc>
          <w:tcPr>
            <w:tcW w:w="33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EBBAB4" w14:textId="2214958F"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hAnsiTheme="minorHAnsi" w:cstheme="minorHAnsi"/>
                <w:b/>
                <w:bCs/>
                <w:color w:val="000000" w:themeColor="text1"/>
                <w:kern w:val="24"/>
                <w:sz w:val="20"/>
                <w:szCs w:val="20"/>
              </w:rPr>
              <w:t>Sentence parts</w:t>
            </w:r>
            <w:r w:rsidRPr="009C6C9D">
              <w:rPr>
                <w:rFonts w:asciiTheme="minorHAnsi" w:hAnsiTheme="minorHAnsi" w:cstheme="minorHAnsi"/>
                <w:color w:val="000000" w:themeColor="text1"/>
                <w:kern w:val="24"/>
                <w:sz w:val="20"/>
                <w:szCs w:val="20"/>
              </w:rPr>
              <w:t xml:space="preserve"> are made up of … </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668E23" w14:textId="286A8C10"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hAnsiTheme="minorHAnsi" w:cstheme="minorHAnsi"/>
                <w:b/>
                <w:bCs/>
                <w:color w:val="000000" w:themeColor="text1"/>
                <w:kern w:val="24"/>
                <w:sz w:val="20"/>
                <w:szCs w:val="20"/>
              </w:rPr>
              <w:t>words</w:t>
            </w:r>
            <w:r w:rsidRPr="009C6C9D">
              <w:rPr>
                <w:rFonts w:asciiTheme="minorHAnsi" w:hAnsiTheme="minorHAnsi" w:cstheme="minorHAnsi"/>
                <w:color w:val="000000" w:themeColor="text1"/>
                <w:kern w:val="24"/>
                <w:sz w:val="20"/>
                <w:szCs w:val="20"/>
              </w:rPr>
              <w:t xml:space="preserve"> separated by spaces.</w:t>
            </w:r>
          </w:p>
        </w:tc>
      </w:tr>
      <w:tr w:rsidR="009C6C9D" w:rsidRPr="009C6C9D" w14:paraId="2225C26F" w14:textId="77777777" w:rsidTr="009C6C9D">
        <w:trPr>
          <w:trHeight w:val="505"/>
        </w:trPr>
        <w:tc>
          <w:tcPr>
            <w:tcW w:w="33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2C4F72" w14:textId="087010FD"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hAnsiTheme="minorHAnsi" w:cstheme="minorHAnsi"/>
                <w:color w:val="000000" w:themeColor="text1"/>
                <w:kern w:val="24"/>
                <w:sz w:val="20"/>
                <w:szCs w:val="20"/>
              </w:rPr>
              <w:t>The</w:t>
            </w:r>
            <w:r w:rsidRPr="009C6C9D">
              <w:rPr>
                <w:rFonts w:asciiTheme="minorHAnsi" w:hAnsiTheme="minorHAnsi" w:cstheme="minorHAnsi"/>
                <w:b/>
                <w:bCs/>
                <w:color w:val="000000" w:themeColor="text1"/>
                <w:kern w:val="24"/>
                <w:sz w:val="20"/>
                <w:szCs w:val="20"/>
              </w:rPr>
              <w:t xml:space="preserve"> </w:t>
            </w:r>
            <w:r w:rsidRPr="009C6C9D">
              <w:rPr>
                <w:rFonts w:asciiTheme="minorHAnsi" w:hAnsiTheme="minorHAnsi" w:cstheme="minorHAnsi"/>
                <w:color w:val="000000" w:themeColor="text1"/>
                <w:kern w:val="24"/>
                <w:sz w:val="20"/>
                <w:szCs w:val="20"/>
              </w:rPr>
              <w:t xml:space="preserve">spelling of </w:t>
            </w:r>
            <w:r w:rsidRPr="009C6C9D">
              <w:rPr>
                <w:rFonts w:asciiTheme="minorHAnsi" w:hAnsiTheme="minorHAnsi" w:cstheme="minorHAnsi"/>
                <w:b/>
                <w:bCs/>
                <w:color w:val="000000" w:themeColor="text1"/>
                <w:kern w:val="24"/>
                <w:sz w:val="20"/>
                <w:szCs w:val="20"/>
              </w:rPr>
              <w:t>words</w:t>
            </w:r>
            <w:r w:rsidRPr="009C6C9D">
              <w:rPr>
                <w:rFonts w:asciiTheme="minorHAnsi" w:hAnsiTheme="minorHAnsi" w:cstheme="minorHAnsi"/>
                <w:color w:val="000000" w:themeColor="text1"/>
                <w:kern w:val="24"/>
                <w:sz w:val="20"/>
                <w:szCs w:val="20"/>
              </w:rPr>
              <w:t xml:space="preserve"> is made up of …</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3F0A639" w14:textId="492C5C92"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hAnsiTheme="minorHAnsi" w:cstheme="minorHAnsi"/>
                <w:b/>
                <w:bCs/>
                <w:color w:val="000000" w:themeColor="text1"/>
                <w:kern w:val="24"/>
                <w:sz w:val="20"/>
                <w:szCs w:val="20"/>
              </w:rPr>
              <w:t>graphemes</w:t>
            </w:r>
            <w:r w:rsidRPr="009C6C9D">
              <w:rPr>
                <w:rFonts w:asciiTheme="minorHAnsi" w:hAnsiTheme="minorHAnsi" w:cstheme="minorHAnsi"/>
                <w:color w:val="000000" w:themeColor="text1"/>
                <w:kern w:val="24"/>
                <w:sz w:val="20"/>
                <w:szCs w:val="20"/>
              </w:rPr>
              <w:t xml:space="preserve">, the </w:t>
            </w:r>
            <w:r w:rsidRPr="009C6C9D">
              <w:rPr>
                <w:rFonts w:asciiTheme="minorHAnsi" w:hAnsiTheme="minorHAnsi" w:cstheme="minorHAnsi"/>
                <w:b/>
                <w:bCs/>
                <w:color w:val="000000" w:themeColor="text1"/>
                <w:kern w:val="24"/>
                <w:sz w:val="20"/>
                <w:szCs w:val="20"/>
              </w:rPr>
              <w:t>letters</w:t>
            </w:r>
            <w:r w:rsidRPr="009C6C9D">
              <w:rPr>
                <w:rFonts w:asciiTheme="minorHAnsi" w:hAnsiTheme="minorHAnsi" w:cstheme="minorHAnsi"/>
                <w:color w:val="000000" w:themeColor="text1"/>
                <w:kern w:val="24"/>
                <w:sz w:val="20"/>
                <w:szCs w:val="20"/>
              </w:rPr>
              <w:t xml:space="preserve"> of the alphabet.</w:t>
            </w:r>
          </w:p>
        </w:tc>
      </w:tr>
      <w:tr w:rsidR="009C6C9D" w:rsidRPr="009C6C9D" w14:paraId="68FD8352" w14:textId="77777777" w:rsidTr="009C6C9D">
        <w:trPr>
          <w:trHeight w:val="391"/>
        </w:trPr>
        <w:tc>
          <w:tcPr>
            <w:tcW w:w="33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A0DB1E" w14:textId="77420ABC"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hAnsiTheme="minorHAnsi" w:cstheme="minorHAnsi"/>
                <w:b/>
                <w:bCs/>
                <w:color w:val="000000" w:themeColor="text1"/>
                <w:kern w:val="24"/>
                <w:sz w:val="20"/>
                <w:szCs w:val="20"/>
              </w:rPr>
              <w:t xml:space="preserve">Sentences </w:t>
            </w:r>
            <w:r w:rsidRPr="009C6C9D">
              <w:rPr>
                <w:rFonts w:asciiTheme="minorHAnsi" w:hAnsiTheme="minorHAnsi" w:cstheme="minorHAnsi"/>
                <w:color w:val="000000" w:themeColor="text1"/>
                <w:kern w:val="24"/>
                <w:sz w:val="20"/>
                <w:szCs w:val="20"/>
              </w:rPr>
              <w:t xml:space="preserve">begin and end with … </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02C99E" w14:textId="6CBF79F0" w:rsidR="009C6C9D" w:rsidRPr="009C6C9D" w:rsidRDefault="009C6C9D" w:rsidP="009C6C9D">
            <w:pPr>
              <w:rPr>
                <w:rFonts w:asciiTheme="minorHAnsi" w:eastAsiaTheme="minorHAnsi" w:hAnsiTheme="minorHAnsi" w:cstheme="minorHAnsi"/>
                <w:kern w:val="2"/>
                <w:sz w:val="20"/>
                <w:szCs w:val="20"/>
                <w:lang w:eastAsia="en-US"/>
                <w14:ligatures w14:val="standardContextual"/>
              </w:rPr>
            </w:pPr>
            <w:r w:rsidRPr="009C6C9D">
              <w:rPr>
                <w:rFonts w:asciiTheme="minorHAnsi" w:hAnsiTheme="minorHAnsi" w:cstheme="minorHAnsi"/>
                <w:color w:val="000000" w:themeColor="text1"/>
                <w:kern w:val="24"/>
                <w:sz w:val="20"/>
                <w:szCs w:val="20"/>
              </w:rPr>
              <w:t xml:space="preserve">sentence boundary </w:t>
            </w:r>
            <w:r w:rsidRPr="009C6C9D">
              <w:rPr>
                <w:rFonts w:asciiTheme="minorHAnsi" w:hAnsiTheme="minorHAnsi" w:cstheme="minorHAnsi"/>
                <w:b/>
                <w:bCs/>
                <w:color w:val="000000" w:themeColor="text1"/>
                <w:kern w:val="24"/>
                <w:sz w:val="20"/>
                <w:szCs w:val="20"/>
              </w:rPr>
              <w:t>punctuation</w:t>
            </w:r>
            <w:r w:rsidRPr="009C6C9D">
              <w:rPr>
                <w:rFonts w:asciiTheme="minorHAnsi" w:hAnsiTheme="minorHAnsi" w:cstheme="minorHAnsi"/>
                <w:color w:val="000000" w:themeColor="text1"/>
                <w:kern w:val="24"/>
                <w:sz w:val="20"/>
                <w:szCs w:val="20"/>
              </w:rPr>
              <w:t xml:space="preserve"> marks (</w:t>
            </w:r>
            <w:r w:rsidRPr="009C6C9D">
              <w:rPr>
                <w:rFonts w:asciiTheme="minorHAnsi" w:hAnsiTheme="minorHAnsi" w:cstheme="minorHAnsi"/>
                <w:i/>
                <w:iCs/>
                <w:color w:val="000000" w:themeColor="text1"/>
                <w:kern w:val="24"/>
                <w:sz w:val="20"/>
                <w:szCs w:val="20"/>
              </w:rPr>
              <w:t>capital letter, full stop, question mark, exclamation mark</w:t>
            </w:r>
            <w:r w:rsidRPr="009C6C9D">
              <w:rPr>
                <w:rFonts w:asciiTheme="minorHAnsi" w:hAnsiTheme="minorHAnsi" w:cstheme="minorHAnsi"/>
                <w:color w:val="000000" w:themeColor="text1"/>
                <w:kern w:val="24"/>
                <w:sz w:val="20"/>
                <w:szCs w:val="20"/>
              </w:rPr>
              <w:t>).</w:t>
            </w:r>
          </w:p>
        </w:tc>
      </w:tr>
    </w:tbl>
    <w:p w14:paraId="23D0BBF7" w14:textId="77777777" w:rsidR="009C6C9D" w:rsidRPr="009C6C9D" w:rsidRDefault="009C6C9D" w:rsidP="009C6C9D">
      <w:pPr>
        <w:rPr>
          <w:rFonts w:asciiTheme="minorHAnsi" w:hAnsiTheme="minorHAnsi" w:cstheme="minorHAnsi"/>
          <w:b/>
          <w:bCs/>
          <w:sz w:val="20"/>
          <w:szCs w:val="20"/>
        </w:rPr>
      </w:pPr>
    </w:p>
    <w:p w14:paraId="0E35195E" w14:textId="77777777" w:rsidR="009C6C9D" w:rsidRPr="009C6C9D" w:rsidRDefault="009C6C9D" w:rsidP="009C6C9D">
      <w:pPr>
        <w:rPr>
          <w:rFonts w:asciiTheme="minorHAnsi" w:hAnsiTheme="minorHAnsi" w:cstheme="minorHAnsi"/>
          <w:sz w:val="20"/>
          <w:szCs w:val="20"/>
        </w:rPr>
      </w:pPr>
    </w:p>
    <w:p w14:paraId="76B3D4DA" w14:textId="77777777" w:rsidR="005E44A8" w:rsidRDefault="005E44A8">
      <w:pPr>
        <w:rPr>
          <w:rFonts w:asciiTheme="minorHAnsi" w:hAnsiTheme="minorHAnsi" w:cstheme="minorHAnsi"/>
          <w:b/>
          <w:bCs/>
          <w:sz w:val="20"/>
          <w:szCs w:val="20"/>
          <w:lang w:val="en-GB"/>
        </w:rPr>
      </w:pPr>
      <w:r>
        <w:rPr>
          <w:rFonts w:asciiTheme="minorHAnsi" w:hAnsiTheme="minorHAnsi" w:cstheme="minorHAnsi"/>
          <w:b/>
          <w:bCs/>
          <w:sz w:val="20"/>
          <w:szCs w:val="20"/>
          <w:lang w:val="en-GB"/>
        </w:rPr>
        <w:br w:type="page"/>
      </w:r>
    </w:p>
    <w:p w14:paraId="085FD329" w14:textId="4DE57484" w:rsidR="009C6C9D" w:rsidRPr="009C6C9D" w:rsidRDefault="009C6C9D" w:rsidP="009C6C9D">
      <w:pPr>
        <w:rPr>
          <w:rFonts w:asciiTheme="minorHAnsi" w:hAnsiTheme="minorHAnsi" w:cstheme="minorHAnsi"/>
          <w:b/>
          <w:bCs/>
          <w:sz w:val="20"/>
          <w:szCs w:val="20"/>
        </w:rPr>
      </w:pPr>
      <w:r w:rsidRPr="009C6C9D">
        <w:rPr>
          <w:rFonts w:asciiTheme="minorHAnsi" w:hAnsiTheme="minorHAnsi" w:cstheme="minorHAnsi"/>
          <w:b/>
          <w:bCs/>
          <w:sz w:val="20"/>
          <w:szCs w:val="20"/>
          <w:lang w:val="en-GB"/>
        </w:rPr>
        <w:lastRenderedPageBreak/>
        <w:t>Punctuation knowledge</w:t>
      </w:r>
    </w:p>
    <w:p w14:paraId="5F3489B5" w14:textId="77777777"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sz w:val="20"/>
          <w:szCs w:val="20"/>
          <w:lang w:val="en-GB"/>
        </w:rPr>
        <w:t>Punctuation in written texts gives readers much of the same information as stress and intonation patterns in spoken texts.</w:t>
      </w:r>
    </w:p>
    <w:p w14:paraId="7D93DF55" w14:textId="77777777"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sz w:val="20"/>
          <w:szCs w:val="20"/>
          <w:lang w:val="en-GB"/>
        </w:rPr>
        <w:t xml:space="preserve">In spoken texts, we pause to take a breath when we reach the end of a meaningful group of words; the tone rises if our utterance is not yet finished and falls when we have finished our utterance (intonation). We also emphasise key syllables, </w:t>
      </w:r>
      <w:proofErr w:type="gramStart"/>
      <w:r w:rsidRPr="009C6C9D">
        <w:rPr>
          <w:rFonts w:asciiTheme="minorHAnsi" w:hAnsiTheme="minorHAnsi" w:cstheme="minorHAnsi"/>
          <w:sz w:val="20"/>
          <w:szCs w:val="20"/>
          <w:lang w:val="en-GB"/>
        </w:rPr>
        <w:t>words</w:t>
      </w:r>
      <w:proofErr w:type="gramEnd"/>
      <w:r w:rsidRPr="009C6C9D">
        <w:rPr>
          <w:rFonts w:asciiTheme="minorHAnsi" w:hAnsiTheme="minorHAnsi" w:cstheme="minorHAnsi"/>
          <w:sz w:val="20"/>
          <w:szCs w:val="20"/>
          <w:lang w:val="en-GB"/>
        </w:rPr>
        <w:t xml:space="preserve"> or word groups by saying them a little bit longer and louder at a slightly higher pitch than the surrounding words (stress). </w:t>
      </w:r>
    </w:p>
    <w:p w14:paraId="2CEBC660" w14:textId="77777777"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sz w:val="20"/>
          <w:szCs w:val="20"/>
          <w:lang w:val="en-GB"/>
        </w:rPr>
        <w:t xml:space="preserve">Similarly, punctuation breaks written texts into meaningful groups of words, and like the stress and intonation pattens we use when speaking, punctuation is usually aligned with grammar structures. </w:t>
      </w:r>
    </w:p>
    <w:p w14:paraId="7128E2CB" w14:textId="77777777" w:rsidR="009C6C9D" w:rsidRDefault="009C6C9D" w:rsidP="009C6C9D">
      <w:pPr>
        <w:rPr>
          <w:rFonts w:asciiTheme="minorHAnsi" w:hAnsiTheme="minorHAnsi" w:cstheme="minorHAnsi"/>
          <w:sz w:val="20"/>
          <w:szCs w:val="20"/>
          <w:lang w:val="en-US"/>
        </w:rPr>
      </w:pPr>
    </w:p>
    <w:p w14:paraId="6C262C83" w14:textId="261AE751" w:rsidR="009C6C9D" w:rsidRPr="009C6C9D" w:rsidRDefault="009C6C9D" w:rsidP="009C6C9D">
      <w:pPr>
        <w:rPr>
          <w:rFonts w:asciiTheme="minorHAnsi" w:hAnsiTheme="minorHAnsi" w:cstheme="minorHAnsi"/>
          <w:b/>
          <w:bCs/>
          <w:sz w:val="20"/>
          <w:szCs w:val="20"/>
        </w:rPr>
      </w:pPr>
      <w:r w:rsidRPr="009C6C9D">
        <w:rPr>
          <w:rFonts w:asciiTheme="minorHAnsi" w:hAnsiTheme="minorHAnsi" w:cstheme="minorHAnsi"/>
          <w:b/>
          <w:bCs/>
          <w:sz w:val="20"/>
          <w:szCs w:val="20"/>
          <w:lang w:val="en-US"/>
        </w:rPr>
        <w:t>Spelling knowledge</w:t>
      </w:r>
      <w:r w:rsidRPr="009C6C9D">
        <w:rPr>
          <w:rFonts w:asciiTheme="minorHAnsi" w:hAnsiTheme="minorHAnsi" w:cstheme="minorHAnsi"/>
          <w:b/>
          <w:bCs/>
          <w:sz w:val="20"/>
          <w:szCs w:val="20"/>
          <w:lang w:val="en-GB"/>
        </w:rPr>
        <w:t>.</w:t>
      </w:r>
    </w:p>
    <w:p w14:paraId="0F867D0D" w14:textId="77777777"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sz w:val="20"/>
          <w:szCs w:val="20"/>
          <w:lang w:val="en-GB"/>
        </w:rPr>
        <w:t>Students need knowledge about different aspects of spelling to become proficient spellers. This knowledge aligns with the knowledge readers need for proficient decoding and word recognition. Here are some examples:</w:t>
      </w:r>
    </w:p>
    <w:p w14:paraId="35781F16" w14:textId="29657614" w:rsidR="009C6C9D" w:rsidRPr="009C6C9D" w:rsidRDefault="009C6C9D" w:rsidP="009C6C9D">
      <w:pPr>
        <w:rPr>
          <w:rFonts w:asciiTheme="minorHAnsi" w:hAnsiTheme="minorHAnsi" w:cstheme="minorHAnsi"/>
          <w:sz w:val="20"/>
          <w:szCs w:val="20"/>
        </w:rPr>
      </w:pPr>
    </w:p>
    <w:p w14:paraId="5C4D4DC8" w14:textId="77777777"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i/>
          <w:iCs/>
          <w:sz w:val="20"/>
          <w:szCs w:val="20"/>
          <w:lang w:val="en-GB"/>
        </w:rPr>
        <w:t>Onset and rime</w:t>
      </w:r>
    </w:p>
    <w:p w14:paraId="1CADD3BD" w14:textId="77777777"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sz w:val="20"/>
          <w:szCs w:val="20"/>
          <w:lang w:val="en-GB"/>
        </w:rPr>
        <w:t xml:space="preserve">Using the written form of spoken words, we can differentiate between the beginning of each syllable, the onset, and the end of the syllable, the rime. For example, in the word </w:t>
      </w:r>
      <w:r w:rsidRPr="009C6C9D">
        <w:rPr>
          <w:rFonts w:asciiTheme="minorHAnsi" w:hAnsiTheme="minorHAnsi" w:cstheme="minorHAnsi"/>
          <w:i/>
          <w:iCs/>
          <w:sz w:val="20"/>
          <w:szCs w:val="20"/>
          <w:lang w:val="en-GB"/>
        </w:rPr>
        <w:t>pink</w:t>
      </w:r>
      <w:r w:rsidRPr="009C6C9D">
        <w:rPr>
          <w:rFonts w:asciiTheme="minorHAnsi" w:hAnsiTheme="minorHAnsi" w:cstheme="minorHAnsi"/>
          <w:sz w:val="20"/>
          <w:szCs w:val="20"/>
          <w:lang w:val="en-GB"/>
        </w:rPr>
        <w:t xml:space="preserve"> the onset is </w:t>
      </w:r>
      <w:r w:rsidRPr="009C6C9D">
        <w:rPr>
          <w:rFonts w:asciiTheme="minorHAnsi" w:hAnsiTheme="minorHAnsi" w:cstheme="minorHAnsi"/>
          <w:i/>
          <w:iCs/>
          <w:sz w:val="20"/>
          <w:szCs w:val="20"/>
          <w:lang w:val="en-GB"/>
        </w:rPr>
        <w:t>p-</w:t>
      </w:r>
      <w:r w:rsidRPr="009C6C9D">
        <w:rPr>
          <w:rFonts w:asciiTheme="minorHAnsi" w:hAnsiTheme="minorHAnsi" w:cstheme="minorHAnsi"/>
          <w:sz w:val="20"/>
          <w:szCs w:val="20"/>
          <w:lang w:val="en-GB"/>
        </w:rPr>
        <w:t xml:space="preserve"> and the rime is </w:t>
      </w:r>
      <w:r w:rsidRPr="009C6C9D">
        <w:rPr>
          <w:rFonts w:asciiTheme="minorHAnsi" w:hAnsiTheme="minorHAnsi" w:cstheme="minorHAnsi"/>
          <w:i/>
          <w:iCs/>
          <w:sz w:val="20"/>
          <w:szCs w:val="20"/>
          <w:lang w:val="en-GB"/>
        </w:rPr>
        <w:t>-ink</w:t>
      </w:r>
      <w:r w:rsidRPr="009C6C9D">
        <w:rPr>
          <w:rFonts w:asciiTheme="minorHAnsi" w:hAnsiTheme="minorHAnsi" w:cstheme="minorHAnsi"/>
          <w:sz w:val="20"/>
          <w:szCs w:val="20"/>
          <w:lang w:val="en-GB"/>
        </w:rPr>
        <w:t>. Learning to recognise and use onset and rime patterns in English words can be a useful reading and spelling strategy for beginning readers and writers.</w:t>
      </w:r>
    </w:p>
    <w:p w14:paraId="53A0CA95" w14:textId="346FB382" w:rsidR="009C6C9D" w:rsidRPr="009C6C9D" w:rsidRDefault="009C6C9D" w:rsidP="009C6C9D">
      <w:pPr>
        <w:rPr>
          <w:rFonts w:asciiTheme="minorHAnsi" w:hAnsiTheme="minorHAnsi" w:cstheme="minorHAnsi"/>
          <w:sz w:val="20"/>
          <w:szCs w:val="20"/>
        </w:rPr>
      </w:pPr>
    </w:p>
    <w:p w14:paraId="5A88968F" w14:textId="77777777"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i/>
          <w:iCs/>
          <w:sz w:val="20"/>
          <w:szCs w:val="20"/>
          <w:lang w:val="en-GB"/>
        </w:rPr>
        <w:t>Sight words</w:t>
      </w:r>
    </w:p>
    <w:p w14:paraId="4504E363" w14:textId="77777777"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sz w:val="20"/>
          <w:szCs w:val="20"/>
          <w:lang w:val="en-GB"/>
        </w:rPr>
        <w:t xml:space="preserve">Proficient spellers are aware of 'sight' words and how they look, </w:t>
      </w:r>
      <w:proofErr w:type="gramStart"/>
      <w:r w:rsidRPr="009C6C9D">
        <w:rPr>
          <w:rFonts w:asciiTheme="minorHAnsi" w:hAnsiTheme="minorHAnsi" w:cstheme="minorHAnsi"/>
          <w:sz w:val="20"/>
          <w:szCs w:val="20"/>
          <w:lang w:val="en-GB"/>
        </w:rPr>
        <w:t>i.e.</w:t>
      </w:r>
      <w:proofErr w:type="gramEnd"/>
      <w:r w:rsidRPr="009C6C9D">
        <w:rPr>
          <w:rFonts w:asciiTheme="minorHAnsi" w:hAnsiTheme="minorHAnsi" w:cstheme="minorHAnsi"/>
          <w:sz w:val="20"/>
          <w:szCs w:val="20"/>
          <w:lang w:val="en-GB"/>
        </w:rPr>
        <w:t xml:space="preserve"> commonly used words that do not conform exactly to recognisable English spelling patterns e.g. </w:t>
      </w:r>
      <w:r w:rsidRPr="009C6C9D">
        <w:rPr>
          <w:rFonts w:asciiTheme="minorHAnsi" w:hAnsiTheme="minorHAnsi" w:cstheme="minorHAnsi"/>
          <w:i/>
          <w:iCs/>
          <w:sz w:val="20"/>
          <w:szCs w:val="20"/>
          <w:lang w:val="en-GB"/>
        </w:rPr>
        <w:t>are</w:t>
      </w:r>
      <w:r w:rsidRPr="009C6C9D">
        <w:rPr>
          <w:rFonts w:asciiTheme="minorHAnsi" w:hAnsiTheme="minorHAnsi" w:cstheme="minorHAnsi"/>
          <w:sz w:val="20"/>
          <w:szCs w:val="20"/>
          <w:lang w:val="en-GB"/>
        </w:rPr>
        <w:t>.</w:t>
      </w:r>
    </w:p>
    <w:p w14:paraId="679414F8" w14:textId="3C465EB0" w:rsidR="009C6C9D" w:rsidRPr="009C6C9D" w:rsidRDefault="009C6C9D" w:rsidP="009C6C9D">
      <w:pPr>
        <w:rPr>
          <w:rFonts w:asciiTheme="minorHAnsi" w:hAnsiTheme="minorHAnsi" w:cstheme="minorHAnsi"/>
          <w:sz w:val="20"/>
          <w:szCs w:val="20"/>
        </w:rPr>
      </w:pPr>
    </w:p>
    <w:p w14:paraId="36F55D4A" w14:textId="77777777"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i/>
          <w:iCs/>
          <w:sz w:val="20"/>
          <w:szCs w:val="20"/>
          <w:lang w:val="en-GB"/>
        </w:rPr>
        <w:t>Morphemic awareness and knowledge</w:t>
      </w:r>
    </w:p>
    <w:p w14:paraId="7E08A8A2" w14:textId="77777777"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sz w:val="20"/>
          <w:szCs w:val="20"/>
          <w:lang w:val="en-GB"/>
        </w:rPr>
        <w:t xml:space="preserve">Proficient spellers need knowledge about the meaning of words and their parts, and the way those parts are combined to build words. Here are some examples. </w:t>
      </w:r>
    </w:p>
    <w:p w14:paraId="2D3A5D5E" w14:textId="77777777" w:rsidR="009C6C9D" w:rsidRPr="009C6C9D" w:rsidRDefault="009C6C9D" w:rsidP="009C6C9D">
      <w:pPr>
        <w:numPr>
          <w:ilvl w:val="0"/>
          <w:numId w:val="22"/>
        </w:numPr>
        <w:rPr>
          <w:rFonts w:asciiTheme="minorHAnsi" w:hAnsiTheme="minorHAnsi" w:cstheme="minorHAnsi"/>
          <w:sz w:val="20"/>
          <w:szCs w:val="20"/>
        </w:rPr>
      </w:pPr>
      <w:r w:rsidRPr="009C6C9D">
        <w:rPr>
          <w:rFonts w:asciiTheme="minorHAnsi" w:hAnsiTheme="minorHAnsi" w:cstheme="minorHAnsi"/>
          <w:sz w:val="20"/>
          <w:szCs w:val="20"/>
          <w:lang w:val="en-GB"/>
        </w:rPr>
        <w:t xml:space="preserve">The morpheme 'vis', which makes meanings to do with seeing, is always spelt in the same way, even though it can be pronounced in different ways, as in these words: </w:t>
      </w:r>
      <w:r w:rsidRPr="009C6C9D">
        <w:rPr>
          <w:rFonts w:asciiTheme="minorHAnsi" w:hAnsiTheme="minorHAnsi" w:cstheme="minorHAnsi"/>
          <w:i/>
          <w:iCs/>
          <w:sz w:val="20"/>
          <w:szCs w:val="20"/>
          <w:lang w:val="en-GB"/>
        </w:rPr>
        <w:t>vision, visual, television, televise, visor, visitor, envision, visage, vista, visible, revise.</w:t>
      </w:r>
    </w:p>
    <w:p w14:paraId="331CA535" w14:textId="77777777" w:rsidR="009C6C9D" w:rsidRPr="009C6C9D" w:rsidRDefault="009C6C9D" w:rsidP="009C6C9D">
      <w:pPr>
        <w:numPr>
          <w:ilvl w:val="0"/>
          <w:numId w:val="22"/>
        </w:numPr>
        <w:rPr>
          <w:rFonts w:asciiTheme="minorHAnsi" w:hAnsiTheme="minorHAnsi" w:cstheme="minorHAnsi"/>
          <w:sz w:val="20"/>
          <w:szCs w:val="20"/>
        </w:rPr>
      </w:pPr>
      <w:r w:rsidRPr="009C6C9D">
        <w:rPr>
          <w:rFonts w:asciiTheme="minorHAnsi" w:hAnsiTheme="minorHAnsi" w:cstheme="minorHAnsi"/>
          <w:sz w:val="20"/>
          <w:szCs w:val="20"/>
          <w:lang w:val="en-GB"/>
        </w:rPr>
        <w:t>Morphemic knowledge includes knowledge about:</w:t>
      </w:r>
      <w:r w:rsidRPr="009C6C9D">
        <w:rPr>
          <w:rFonts w:asciiTheme="minorHAnsi" w:hAnsiTheme="minorHAnsi" w:cstheme="minorHAnsi"/>
          <w:sz w:val="20"/>
          <w:szCs w:val="20"/>
          <w:lang w:val="en-GB"/>
        </w:rPr>
        <w:br/>
        <w:t>- the meaning and use of prefixes and suffixes</w:t>
      </w:r>
      <w:r w:rsidRPr="009C6C9D">
        <w:rPr>
          <w:rFonts w:asciiTheme="minorHAnsi" w:hAnsiTheme="minorHAnsi" w:cstheme="minorHAnsi"/>
          <w:sz w:val="20"/>
          <w:szCs w:val="20"/>
          <w:lang w:val="en-GB"/>
        </w:rPr>
        <w:br/>
        <w:t xml:space="preserve">- the relation between grammar and the use of morphemes, including the way the spelling of a word is sometimes adjusted to accommodate a suffix, </w:t>
      </w:r>
      <w:proofErr w:type="gramStart"/>
      <w:r w:rsidRPr="009C6C9D">
        <w:rPr>
          <w:rFonts w:asciiTheme="minorHAnsi" w:hAnsiTheme="minorHAnsi" w:cstheme="minorHAnsi"/>
          <w:sz w:val="20"/>
          <w:szCs w:val="20"/>
          <w:lang w:val="en-GB"/>
        </w:rPr>
        <w:t>e.g.</w:t>
      </w:r>
      <w:proofErr w:type="gramEnd"/>
      <w:r w:rsidRPr="009C6C9D">
        <w:rPr>
          <w:rFonts w:asciiTheme="minorHAnsi" w:hAnsiTheme="minorHAnsi" w:cstheme="minorHAnsi"/>
          <w:sz w:val="20"/>
          <w:szCs w:val="20"/>
          <w:lang w:val="en-GB"/>
        </w:rPr>
        <w:t xml:space="preserve"> </w:t>
      </w:r>
      <w:proofErr w:type="spellStart"/>
      <w:r w:rsidRPr="009C6C9D">
        <w:rPr>
          <w:rFonts w:asciiTheme="minorHAnsi" w:hAnsiTheme="minorHAnsi" w:cstheme="minorHAnsi"/>
          <w:i/>
          <w:iCs/>
          <w:sz w:val="20"/>
          <w:szCs w:val="20"/>
          <w:lang w:val="en-GB"/>
        </w:rPr>
        <w:t>city+s</w:t>
      </w:r>
      <w:proofErr w:type="spellEnd"/>
      <w:r w:rsidRPr="009C6C9D">
        <w:rPr>
          <w:rFonts w:asciiTheme="minorHAnsi" w:hAnsiTheme="minorHAnsi" w:cstheme="minorHAnsi"/>
          <w:sz w:val="20"/>
          <w:szCs w:val="20"/>
          <w:lang w:val="en-GB"/>
        </w:rPr>
        <w:t xml:space="preserve"> = </w:t>
      </w:r>
      <w:r w:rsidRPr="009C6C9D">
        <w:rPr>
          <w:rFonts w:asciiTheme="minorHAnsi" w:hAnsiTheme="minorHAnsi" w:cstheme="minorHAnsi"/>
          <w:i/>
          <w:iCs/>
          <w:sz w:val="20"/>
          <w:szCs w:val="20"/>
          <w:lang w:val="en-GB"/>
        </w:rPr>
        <w:t>cities</w:t>
      </w:r>
      <w:r w:rsidRPr="009C6C9D">
        <w:rPr>
          <w:rFonts w:asciiTheme="minorHAnsi" w:hAnsiTheme="minorHAnsi" w:cstheme="minorHAnsi"/>
          <w:sz w:val="20"/>
          <w:szCs w:val="20"/>
          <w:lang w:val="en-GB"/>
        </w:rPr>
        <w:t xml:space="preserve">; </w:t>
      </w:r>
      <w:proofErr w:type="spellStart"/>
      <w:r w:rsidRPr="009C6C9D">
        <w:rPr>
          <w:rFonts w:asciiTheme="minorHAnsi" w:hAnsiTheme="minorHAnsi" w:cstheme="minorHAnsi"/>
          <w:i/>
          <w:iCs/>
          <w:sz w:val="20"/>
          <w:szCs w:val="20"/>
          <w:lang w:val="en-GB"/>
        </w:rPr>
        <w:t>run+ing</w:t>
      </w:r>
      <w:proofErr w:type="spellEnd"/>
      <w:r w:rsidRPr="009C6C9D">
        <w:rPr>
          <w:rFonts w:asciiTheme="minorHAnsi" w:hAnsiTheme="minorHAnsi" w:cstheme="minorHAnsi"/>
          <w:sz w:val="20"/>
          <w:szCs w:val="20"/>
          <w:lang w:val="en-GB"/>
        </w:rPr>
        <w:t xml:space="preserve"> = </w:t>
      </w:r>
      <w:r w:rsidRPr="009C6C9D">
        <w:rPr>
          <w:rFonts w:asciiTheme="minorHAnsi" w:hAnsiTheme="minorHAnsi" w:cstheme="minorHAnsi"/>
          <w:i/>
          <w:iCs/>
          <w:sz w:val="20"/>
          <w:szCs w:val="20"/>
          <w:lang w:val="en-GB"/>
        </w:rPr>
        <w:t>running</w:t>
      </w:r>
      <w:r w:rsidRPr="009C6C9D">
        <w:rPr>
          <w:rFonts w:asciiTheme="minorHAnsi" w:hAnsiTheme="minorHAnsi" w:cstheme="minorHAnsi"/>
          <w:sz w:val="20"/>
          <w:szCs w:val="20"/>
          <w:lang w:val="en-GB"/>
        </w:rPr>
        <w:br/>
        <w:t xml:space="preserve">- compound words, e.g. </w:t>
      </w:r>
      <w:proofErr w:type="spellStart"/>
      <w:r w:rsidRPr="009C6C9D">
        <w:rPr>
          <w:rFonts w:asciiTheme="minorHAnsi" w:hAnsiTheme="minorHAnsi" w:cstheme="minorHAnsi"/>
          <w:i/>
          <w:iCs/>
          <w:sz w:val="20"/>
          <w:szCs w:val="20"/>
          <w:lang w:val="en-GB"/>
        </w:rPr>
        <w:t>sun+shine</w:t>
      </w:r>
      <w:proofErr w:type="spellEnd"/>
      <w:r w:rsidRPr="009C6C9D">
        <w:rPr>
          <w:rFonts w:asciiTheme="minorHAnsi" w:hAnsiTheme="minorHAnsi" w:cstheme="minorHAnsi"/>
          <w:sz w:val="20"/>
          <w:szCs w:val="20"/>
          <w:lang w:val="en-GB"/>
        </w:rPr>
        <w:t xml:space="preserve"> = </w:t>
      </w:r>
      <w:r w:rsidRPr="009C6C9D">
        <w:rPr>
          <w:rFonts w:asciiTheme="minorHAnsi" w:hAnsiTheme="minorHAnsi" w:cstheme="minorHAnsi"/>
          <w:i/>
          <w:iCs/>
          <w:sz w:val="20"/>
          <w:szCs w:val="20"/>
          <w:lang w:val="en-GB"/>
        </w:rPr>
        <w:t>sunshine</w:t>
      </w:r>
    </w:p>
    <w:p w14:paraId="6CFAB5B9" w14:textId="55890D5E"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sz w:val="20"/>
          <w:szCs w:val="20"/>
          <w:lang w:val="en-GB"/>
        </w:rPr>
        <w:t xml:space="preserve">Morphological awareness is enhanced when taught in conjunction with etymological knowledge, that is, the origin, </w:t>
      </w:r>
      <w:proofErr w:type="gramStart"/>
      <w:r w:rsidRPr="009C6C9D">
        <w:rPr>
          <w:rFonts w:asciiTheme="minorHAnsi" w:hAnsiTheme="minorHAnsi" w:cstheme="minorHAnsi"/>
          <w:sz w:val="20"/>
          <w:szCs w:val="20"/>
          <w:lang w:val="en-GB"/>
        </w:rPr>
        <w:t>history</w:t>
      </w:r>
      <w:proofErr w:type="gramEnd"/>
      <w:r w:rsidRPr="009C6C9D">
        <w:rPr>
          <w:rFonts w:asciiTheme="minorHAnsi" w:hAnsiTheme="minorHAnsi" w:cstheme="minorHAnsi"/>
          <w:sz w:val="20"/>
          <w:szCs w:val="20"/>
          <w:lang w:val="en-GB"/>
        </w:rPr>
        <w:t xml:space="preserve"> and derivation of words. There are etymological dictionaries designed for school students, as well an </w:t>
      </w:r>
      <w:r w:rsidRPr="0005213F">
        <w:rPr>
          <w:rFonts w:asciiTheme="minorHAnsi" w:hAnsiTheme="minorHAnsi" w:cstheme="minorHAnsi"/>
          <w:sz w:val="20"/>
          <w:szCs w:val="20"/>
          <w:lang w:val="en-GB"/>
        </w:rPr>
        <w:t>online etymological dictionary</w:t>
      </w:r>
      <w:r w:rsidRPr="009C6C9D">
        <w:rPr>
          <w:rFonts w:asciiTheme="minorHAnsi" w:hAnsiTheme="minorHAnsi" w:cstheme="minorHAnsi"/>
          <w:sz w:val="20"/>
          <w:szCs w:val="20"/>
          <w:lang w:val="en-GB"/>
        </w:rPr>
        <w:t xml:space="preserve"> </w:t>
      </w:r>
      <w:r w:rsidR="0005213F">
        <w:rPr>
          <w:rFonts w:asciiTheme="minorHAnsi" w:hAnsiTheme="minorHAnsi" w:cstheme="minorHAnsi"/>
          <w:sz w:val="20"/>
          <w:szCs w:val="20"/>
          <w:lang w:val="en-GB"/>
        </w:rPr>
        <w:t xml:space="preserve">[ </w:t>
      </w:r>
      <w:hyperlink r:id="rId8" w:history="1">
        <w:r w:rsidR="0005213F" w:rsidRPr="004829BB">
          <w:rPr>
            <w:rStyle w:val="Hyperlink"/>
            <w:rFonts w:asciiTheme="minorHAnsi" w:hAnsiTheme="minorHAnsi" w:cstheme="minorHAnsi"/>
            <w:sz w:val="20"/>
            <w:szCs w:val="20"/>
            <w:lang w:val="en-GB"/>
          </w:rPr>
          <w:t>https://www.etymonline.com/</w:t>
        </w:r>
      </w:hyperlink>
      <w:r w:rsidR="0005213F">
        <w:rPr>
          <w:rFonts w:asciiTheme="minorHAnsi" w:hAnsiTheme="minorHAnsi" w:cstheme="minorHAnsi"/>
          <w:sz w:val="20"/>
          <w:szCs w:val="20"/>
          <w:lang w:val="en-GB"/>
        </w:rPr>
        <w:t xml:space="preserve"> ]</w:t>
      </w:r>
      <w:r w:rsidRPr="009C6C9D">
        <w:rPr>
          <w:rFonts w:asciiTheme="minorHAnsi" w:hAnsiTheme="minorHAnsi" w:cstheme="minorHAnsi"/>
          <w:sz w:val="20"/>
          <w:szCs w:val="20"/>
          <w:lang w:val="en-GB"/>
        </w:rPr>
        <w:t xml:space="preserve">and </w:t>
      </w:r>
      <w:r w:rsidRPr="0005213F">
        <w:rPr>
          <w:rFonts w:asciiTheme="minorHAnsi" w:hAnsiTheme="minorHAnsi" w:cstheme="minorHAnsi"/>
          <w:sz w:val="20"/>
          <w:szCs w:val="20"/>
          <w:lang w:val="en-GB"/>
        </w:rPr>
        <w:t>app</w:t>
      </w:r>
      <w:r w:rsidRPr="009C6C9D">
        <w:rPr>
          <w:rFonts w:asciiTheme="minorHAnsi" w:hAnsiTheme="minorHAnsi" w:cstheme="minorHAnsi"/>
          <w:sz w:val="20"/>
          <w:szCs w:val="20"/>
          <w:lang w:val="en-GB"/>
        </w:rPr>
        <w:t xml:space="preserve">. </w:t>
      </w:r>
      <w:r w:rsidRPr="0005213F">
        <w:rPr>
          <w:rFonts w:asciiTheme="minorHAnsi" w:hAnsiTheme="minorHAnsi" w:cstheme="minorHAnsi"/>
          <w:sz w:val="20"/>
          <w:szCs w:val="20"/>
          <w:lang w:val="en-GB"/>
        </w:rPr>
        <w:t>The Macquarie Dictionary blog</w:t>
      </w:r>
      <w:r w:rsidRPr="009C6C9D">
        <w:rPr>
          <w:rFonts w:asciiTheme="minorHAnsi" w:hAnsiTheme="minorHAnsi" w:cstheme="minorHAnsi"/>
          <w:sz w:val="20"/>
          <w:szCs w:val="20"/>
          <w:lang w:val="en-GB"/>
        </w:rPr>
        <w:t xml:space="preserve"> </w:t>
      </w:r>
      <w:r w:rsidR="0005213F">
        <w:rPr>
          <w:rFonts w:asciiTheme="minorHAnsi" w:hAnsiTheme="minorHAnsi" w:cstheme="minorHAnsi"/>
          <w:sz w:val="20"/>
          <w:szCs w:val="20"/>
          <w:lang w:val="en-GB"/>
        </w:rPr>
        <w:t xml:space="preserve">[ </w:t>
      </w:r>
      <w:hyperlink r:id="rId9" w:history="1">
        <w:r w:rsidR="0005213F" w:rsidRPr="004829BB">
          <w:rPr>
            <w:rStyle w:val="Hyperlink"/>
            <w:rFonts w:asciiTheme="minorHAnsi" w:hAnsiTheme="minorHAnsi" w:cstheme="minorHAnsi"/>
            <w:sz w:val="20"/>
            <w:szCs w:val="20"/>
            <w:lang w:val="en-GB"/>
          </w:rPr>
          <w:t>https://www.macquariedictionary.com.au/blog/</w:t>
        </w:r>
      </w:hyperlink>
      <w:r w:rsidR="0005213F">
        <w:rPr>
          <w:rFonts w:asciiTheme="minorHAnsi" w:hAnsiTheme="minorHAnsi" w:cstheme="minorHAnsi"/>
          <w:sz w:val="20"/>
          <w:szCs w:val="20"/>
          <w:lang w:val="en-GB"/>
        </w:rPr>
        <w:t xml:space="preserve"> ] </w:t>
      </w:r>
      <w:r w:rsidRPr="009C6C9D">
        <w:rPr>
          <w:rFonts w:asciiTheme="minorHAnsi" w:hAnsiTheme="minorHAnsi" w:cstheme="minorHAnsi"/>
          <w:sz w:val="20"/>
          <w:szCs w:val="20"/>
          <w:lang w:val="en-GB"/>
        </w:rPr>
        <w:t>offers insights into the origin of words and expressions used in Australia.</w:t>
      </w:r>
    </w:p>
    <w:p w14:paraId="691A6162" w14:textId="2AAC8318"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sz w:val="20"/>
          <w:szCs w:val="20"/>
          <w:lang w:val="en-GB"/>
        </w:rPr>
        <w:t xml:space="preserve">One of the reasons there is no simple correspondence between the sounds of English and English spelling is that, in English, morphemes, and their meanings, often have more power over the spelling of a word than the sounds. This is the reason calls for 'reforming' English spelling do not really make sense. The power of meaning in morphemes can be seen in the spelling of this series of words: </w:t>
      </w:r>
      <w:r w:rsidRPr="009C6C9D">
        <w:rPr>
          <w:rFonts w:asciiTheme="minorHAnsi" w:hAnsiTheme="minorHAnsi" w:cstheme="minorHAnsi"/>
          <w:i/>
          <w:iCs/>
          <w:sz w:val="20"/>
          <w:szCs w:val="20"/>
          <w:lang w:val="en-GB"/>
        </w:rPr>
        <w:t>sign, signal, signature, signify, significance, design, designate, signet, resign, resignation.</w:t>
      </w:r>
      <w:r w:rsidRPr="009C6C9D">
        <w:rPr>
          <w:rFonts w:asciiTheme="minorHAnsi" w:hAnsiTheme="minorHAnsi" w:cstheme="minorHAnsi"/>
          <w:sz w:val="20"/>
          <w:szCs w:val="20"/>
          <w:lang w:val="en-GB"/>
        </w:rPr>
        <w:t xml:space="preserve"> The meaning of the morpheme </w:t>
      </w:r>
      <w:r w:rsidRPr="009C6C9D">
        <w:rPr>
          <w:rFonts w:asciiTheme="minorHAnsi" w:hAnsiTheme="minorHAnsi" w:cstheme="minorHAnsi"/>
          <w:i/>
          <w:iCs/>
          <w:sz w:val="20"/>
          <w:szCs w:val="20"/>
          <w:lang w:val="en-GB"/>
        </w:rPr>
        <w:t>sign</w:t>
      </w:r>
      <w:r w:rsidRPr="009C6C9D">
        <w:rPr>
          <w:rFonts w:asciiTheme="minorHAnsi" w:hAnsiTheme="minorHAnsi" w:cstheme="minorHAnsi"/>
          <w:sz w:val="20"/>
          <w:szCs w:val="20"/>
          <w:lang w:val="en-GB"/>
        </w:rPr>
        <w:t xml:space="preserve"> is reflected in its spelling. It is this meaning, not the pronunciation, that controls the spelling of all the words based on this morpheme. Learning to spell</w:t>
      </w:r>
      <w:r w:rsidR="0005213F">
        <w:rPr>
          <w:rFonts w:asciiTheme="minorHAnsi" w:hAnsiTheme="minorHAnsi" w:cstheme="minorHAnsi"/>
          <w:sz w:val="20"/>
          <w:szCs w:val="20"/>
          <w:lang w:val="en-GB"/>
        </w:rPr>
        <w:t xml:space="preserve"> in English</w:t>
      </w:r>
      <w:r w:rsidRPr="009C6C9D">
        <w:rPr>
          <w:rFonts w:asciiTheme="minorHAnsi" w:hAnsiTheme="minorHAnsi" w:cstheme="minorHAnsi"/>
          <w:sz w:val="20"/>
          <w:szCs w:val="20"/>
          <w:lang w:val="en-GB"/>
        </w:rPr>
        <w:t xml:space="preserve"> is as much about learning the meaning of words, and their parts, as it is about learning the sounds used to pronounce the words.</w:t>
      </w:r>
    </w:p>
    <w:p w14:paraId="3416CB16" w14:textId="72AB6552" w:rsidR="009C6C9D" w:rsidRPr="009C6C9D" w:rsidRDefault="009C6C9D" w:rsidP="009C6C9D">
      <w:pPr>
        <w:rPr>
          <w:rFonts w:asciiTheme="minorHAnsi" w:hAnsiTheme="minorHAnsi" w:cstheme="minorHAnsi"/>
          <w:sz w:val="20"/>
          <w:szCs w:val="20"/>
        </w:rPr>
      </w:pPr>
    </w:p>
    <w:p w14:paraId="6979E6B4" w14:textId="77777777"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i/>
          <w:iCs/>
          <w:sz w:val="20"/>
          <w:szCs w:val="20"/>
          <w:lang w:val="en-GB"/>
        </w:rPr>
        <w:t>English spelling ‘rules of thumb’</w:t>
      </w:r>
    </w:p>
    <w:p w14:paraId="04946DD2" w14:textId="4423F5BD"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sz w:val="20"/>
          <w:szCs w:val="20"/>
          <w:lang w:val="en-GB"/>
        </w:rPr>
        <w:t>Here is one example</w:t>
      </w:r>
      <w:r w:rsidR="0005213F">
        <w:rPr>
          <w:rFonts w:asciiTheme="minorHAnsi" w:hAnsiTheme="minorHAnsi" w:cstheme="minorHAnsi"/>
          <w:sz w:val="20"/>
          <w:szCs w:val="20"/>
          <w:lang w:val="en-GB"/>
        </w:rPr>
        <w:t xml:space="preserve"> of an English spelling ‘rule of thumb’</w:t>
      </w:r>
      <w:r w:rsidRPr="009C6C9D">
        <w:rPr>
          <w:rFonts w:asciiTheme="minorHAnsi" w:hAnsiTheme="minorHAnsi" w:cstheme="minorHAnsi"/>
          <w:sz w:val="20"/>
          <w:szCs w:val="20"/>
          <w:lang w:val="en-GB"/>
        </w:rPr>
        <w:t>, but there are many more.</w:t>
      </w:r>
    </w:p>
    <w:p w14:paraId="4D45D061" w14:textId="0F9E36B2" w:rsidR="009C6C9D" w:rsidRPr="009C6C9D" w:rsidRDefault="009C6C9D" w:rsidP="009C6C9D">
      <w:pPr>
        <w:numPr>
          <w:ilvl w:val="0"/>
          <w:numId w:val="23"/>
        </w:numPr>
        <w:rPr>
          <w:rFonts w:asciiTheme="minorHAnsi" w:hAnsiTheme="minorHAnsi" w:cstheme="minorHAnsi"/>
          <w:sz w:val="20"/>
          <w:szCs w:val="20"/>
        </w:rPr>
      </w:pPr>
      <w:r w:rsidRPr="009C6C9D">
        <w:rPr>
          <w:rFonts w:asciiTheme="minorHAnsi" w:hAnsiTheme="minorHAnsi" w:cstheme="minorHAnsi"/>
          <w:sz w:val="20"/>
          <w:szCs w:val="20"/>
          <w:lang w:val="en-GB"/>
        </w:rPr>
        <w:t xml:space="preserve">In many, but not all cases, a second vowel in a word changes the sound of the first vowel from short to long </w:t>
      </w:r>
      <w:proofErr w:type="gramStart"/>
      <w:r w:rsidRPr="009C6C9D">
        <w:rPr>
          <w:rFonts w:asciiTheme="minorHAnsi" w:hAnsiTheme="minorHAnsi" w:cstheme="minorHAnsi"/>
          <w:sz w:val="20"/>
          <w:szCs w:val="20"/>
          <w:lang w:val="en-GB"/>
        </w:rPr>
        <w:t>e.g.</w:t>
      </w:r>
      <w:proofErr w:type="gramEnd"/>
      <w:r w:rsidRPr="009C6C9D">
        <w:rPr>
          <w:rFonts w:asciiTheme="minorHAnsi" w:hAnsiTheme="minorHAnsi" w:cstheme="minorHAnsi"/>
          <w:sz w:val="20"/>
          <w:szCs w:val="20"/>
          <w:lang w:val="en-GB"/>
        </w:rPr>
        <w:t xml:space="preserve"> </w:t>
      </w:r>
      <w:r w:rsidRPr="005E44A8">
        <w:rPr>
          <w:rFonts w:asciiTheme="minorHAnsi" w:hAnsiTheme="minorHAnsi" w:cstheme="minorHAnsi"/>
          <w:i/>
          <w:iCs/>
          <w:sz w:val="20"/>
          <w:szCs w:val="20"/>
          <w:lang w:val="en-GB"/>
        </w:rPr>
        <w:t>mat - mate; ran – rain</w:t>
      </w:r>
      <w:r w:rsidRPr="009C6C9D">
        <w:rPr>
          <w:rFonts w:asciiTheme="minorHAnsi" w:hAnsiTheme="minorHAnsi" w:cstheme="minorHAnsi"/>
          <w:sz w:val="20"/>
          <w:szCs w:val="20"/>
          <w:lang w:val="en-GB"/>
        </w:rPr>
        <w:br/>
      </w:r>
    </w:p>
    <w:p w14:paraId="6CF5B674" w14:textId="77777777" w:rsidR="0005213F" w:rsidRDefault="0005213F">
      <w:pPr>
        <w:rPr>
          <w:rFonts w:asciiTheme="minorHAnsi" w:hAnsiTheme="minorHAnsi" w:cstheme="minorHAnsi"/>
          <w:i/>
          <w:iCs/>
          <w:sz w:val="20"/>
          <w:szCs w:val="20"/>
          <w:lang w:val="en-GB"/>
        </w:rPr>
      </w:pPr>
      <w:r>
        <w:rPr>
          <w:rFonts w:asciiTheme="minorHAnsi" w:hAnsiTheme="minorHAnsi" w:cstheme="minorHAnsi"/>
          <w:i/>
          <w:iCs/>
          <w:sz w:val="20"/>
          <w:szCs w:val="20"/>
          <w:lang w:val="en-GB"/>
        </w:rPr>
        <w:br w:type="page"/>
      </w:r>
    </w:p>
    <w:p w14:paraId="0A57F0D5" w14:textId="32972F13"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i/>
          <w:iCs/>
          <w:sz w:val="20"/>
          <w:szCs w:val="20"/>
          <w:lang w:val="en-GB"/>
        </w:rPr>
        <w:lastRenderedPageBreak/>
        <w:t>English homophones and homographs</w:t>
      </w:r>
    </w:p>
    <w:p w14:paraId="6ABEDBD1" w14:textId="77777777" w:rsidR="009C6C9D" w:rsidRPr="009C6C9D" w:rsidRDefault="009C6C9D" w:rsidP="009C6C9D">
      <w:pPr>
        <w:rPr>
          <w:rFonts w:asciiTheme="minorHAnsi" w:hAnsiTheme="minorHAnsi" w:cstheme="minorHAnsi"/>
          <w:sz w:val="20"/>
          <w:szCs w:val="20"/>
        </w:rPr>
      </w:pPr>
      <w:r w:rsidRPr="009C6C9D">
        <w:rPr>
          <w:rFonts w:asciiTheme="minorHAnsi" w:hAnsiTheme="minorHAnsi" w:cstheme="minorHAnsi"/>
          <w:sz w:val="20"/>
          <w:szCs w:val="20"/>
          <w:lang w:val="en-GB"/>
        </w:rPr>
        <w:t xml:space="preserve">Homophones have the same sound but different spelling, </w:t>
      </w:r>
      <w:proofErr w:type="gramStart"/>
      <w:r w:rsidRPr="009C6C9D">
        <w:rPr>
          <w:rFonts w:asciiTheme="minorHAnsi" w:hAnsiTheme="minorHAnsi" w:cstheme="minorHAnsi"/>
          <w:sz w:val="20"/>
          <w:szCs w:val="20"/>
          <w:lang w:val="en-GB"/>
        </w:rPr>
        <w:t>e.g.</w:t>
      </w:r>
      <w:proofErr w:type="gramEnd"/>
      <w:r w:rsidRPr="009C6C9D">
        <w:rPr>
          <w:rFonts w:asciiTheme="minorHAnsi" w:hAnsiTheme="minorHAnsi" w:cstheme="minorHAnsi"/>
          <w:sz w:val="20"/>
          <w:szCs w:val="20"/>
          <w:lang w:val="en-GB"/>
        </w:rPr>
        <w:t xml:space="preserve"> </w:t>
      </w:r>
      <w:r w:rsidRPr="009C6C9D">
        <w:rPr>
          <w:rFonts w:asciiTheme="minorHAnsi" w:hAnsiTheme="minorHAnsi" w:cstheme="minorHAnsi"/>
          <w:i/>
          <w:iCs/>
          <w:sz w:val="20"/>
          <w:szCs w:val="20"/>
          <w:lang w:val="en-GB"/>
        </w:rPr>
        <w:t>rain - reign - rein; son - sun</w:t>
      </w:r>
      <w:r w:rsidRPr="009C6C9D">
        <w:rPr>
          <w:rFonts w:asciiTheme="minorHAnsi" w:hAnsiTheme="minorHAnsi" w:cstheme="minorHAnsi"/>
          <w:sz w:val="20"/>
          <w:szCs w:val="20"/>
          <w:lang w:val="en-GB"/>
        </w:rPr>
        <w:t xml:space="preserve">. Homographs have the same spelling but a different sound, </w:t>
      </w:r>
      <w:proofErr w:type="gramStart"/>
      <w:r w:rsidRPr="009C6C9D">
        <w:rPr>
          <w:rFonts w:asciiTheme="minorHAnsi" w:hAnsiTheme="minorHAnsi" w:cstheme="minorHAnsi"/>
          <w:sz w:val="20"/>
          <w:szCs w:val="20"/>
          <w:lang w:val="en-GB"/>
        </w:rPr>
        <w:t>e.g.</w:t>
      </w:r>
      <w:proofErr w:type="gramEnd"/>
      <w:r w:rsidRPr="009C6C9D">
        <w:rPr>
          <w:rFonts w:asciiTheme="minorHAnsi" w:hAnsiTheme="minorHAnsi" w:cstheme="minorHAnsi"/>
          <w:sz w:val="20"/>
          <w:szCs w:val="20"/>
          <w:lang w:val="en-GB"/>
        </w:rPr>
        <w:t xml:space="preserve"> </w:t>
      </w:r>
      <w:r w:rsidRPr="009C6C9D">
        <w:rPr>
          <w:rFonts w:asciiTheme="minorHAnsi" w:hAnsiTheme="minorHAnsi" w:cstheme="minorHAnsi"/>
          <w:i/>
          <w:iCs/>
          <w:sz w:val="20"/>
          <w:szCs w:val="20"/>
          <w:lang w:val="en-GB"/>
        </w:rPr>
        <w:t>wind</w:t>
      </w:r>
      <w:r w:rsidRPr="009C6C9D">
        <w:rPr>
          <w:rFonts w:asciiTheme="minorHAnsi" w:hAnsiTheme="minorHAnsi" w:cstheme="minorHAnsi"/>
          <w:sz w:val="20"/>
          <w:szCs w:val="20"/>
          <w:lang w:val="en-GB"/>
        </w:rPr>
        <w:t xml:space="preserve"> the verb and </w:t>
      </w:r>
      <w:r w:rsidRPr="009C6C9D">
        <w:rPr>
          <w:rFonts w:asciiTheme="minorHAnsi" w:hAnsiTheme="minorHAnsi" w:cstheme="minorHAnsi"/>
          <w:i/>
          <w:iCs/>
          <w:sz w:val="20"/>
          <w:szCs w:val="20"/>
          <w:lang w:val="en-GB"/>
        </w:rPr>
        <w:t>wind</w:t>
      </w:r>
      <w:r w:rsidRPr="009C6C9D">
        <w:rPr>
          <w:rFonts w:asciiTheme="minorHAnsi" w:hAnsiTheme="minorHAnsi" w:cstheme="minorHAnsi"/>
          <w:sz w:val="20"/>
          <w:szCs w:val="20"/>
          <w:lang w:val="en-GB"/>
        </w:rPr>
        <w:t xml:space="preserve"> the noun.</w:t>
      </w:r>
    </w:p>
    <w:p w14:paraId="2C6C28B4" w14:textId="489173D1" w:rsidR="009C6C9D" w:rsidRDefault="009C6C9D">
      <w:pPr>
        <w:rPr>
          <w:rFonts w:asciiTheme="minorHAnsi" w:hAnsiTheme="minorHAnsi" w:cstheme="minorHAnsi"/>
          <w:sz w:val="20"/>
          <w:szCs w:val="20"/>
          <w:lang w:val="en-GB"/>
        </w:rPr>
      </w:pPr>
      <w:r w:rsidRPr="009C6C9D">
        <w:rPr>
          <w:rFonts w:asciiTheme="minorHAnsi" w:hAnsiTheme="minorHAnsi" w:cstheme="minorHAnsi"/>
          <w:sz w:val="20"/>
          <w:szCs w:val="20"/>
          <w:lang w:val="en-GB"/>
        </w:rPr>
        <w:t xml:space="preserve">While homophones and homographs may sound or be spelled the same way, their differences are usually a function of their different etymology and meaning. For example, the words </w:t>
      </w:r>
      <w:proofErr w:type="gramStart"/>
      <w:r w:rsidRPr="009C6C9D">
        <w:rPr>
          <w:rFonts w:asciiTheme="minorHAnsi" w:hAnsiTheme="minorHAnsi" w:cstheme="minorHAnsi"/>
          <w:i/>
          <w:iCs/>
          <w:sz w:val="20"/>
          <w:szCs w:val="20"/>
          <w:lang w:val="en-GB"/>
        </w:rPr>
        <w:t>signet</w:t>
      </w:r>
      <w:proofErr w:type="gramEnd"/>
      <w:r w:rsidRPr="009C6C9D">
        <w:rPr>
          <w:rFonts w:asciiTheme="minorHAnsi" w:hAnsiTheme="minorHAnsi" w:cstheme="minorHAnsi"/>
          <w:sz w:val="20"/>
          <w:szCs w:val="20"/>
          <w:lang w:val="en-GB"/>
        </w:rPr>
        <w:t xml:space="preserve"> and </w:t>
      </w:r>
      <w:r w:rsidRPr="009C6C9D">
        <w:rPr>
          <w:rFonts w:asciiTheme="minorHAnsi" w:hAnsiTheme="minorHAnsi" w:cstheme="minorHAnsi"/>
          <w:i/>
          <w:iCs/>
          <w:sz w:val="20"/>
          <w:szCs w:val="20"/>
          <w:lang w:val="en-GB"/>
        </w:rPr>
        <w:t>cygnet</w:t>
      </w:r>
      <w:r w:rsidRPr="009C6C9D">
        <w:rPr>
          <w:rFonts w:asciiTheme="minorHAnsi" w:hAnsiTheme="minorHAnsi" w:cstheme="minorHAnsi"/>
          <w:sz w:val="20"/>
          <w:szCs w:val="20"/>
          <w:lang w:val="en-GB"/>
        </w:rPr>
        <w:t xml:space="preserve"> are homophones, but the word </w:t>
      </w:r>
      <w:r w:rsidRPr="009C6C9D">
        <w:rPr>
          <w:rFonts w:asciiTheme="minorHAnsi" w:hAnsiTheme="minorHAnsi" w:cstheme="minorHAnsi"/>
          <w:i/>
          <w:iCs/>
          <w:sz w:val="20"/>
          <w:szCs w:val="20"/>
          <w:lang w:val="en-GB"/>
        </w:rPr>
        <w:t>signet</w:t>
      </w:r>
      <w:r w:rsidRPr="009C6C9D">
        <w:rPr>
          <w:rFonts w:asciiTheme="minorHAnsi" w:hAnsiTheme="minorHAnsi" w:cstheme="minorHAnsi"/>
          <w:sz w:val="20"/>
          <w:szCs w:val="20"/>
          <w:lang w:val="en-GB"/>
        </w:rPr>
        <w:t xml:space="preserve"> (as in 'signet ring') has more in common, in terms of both spelling and meaning, with words like </w:t>
      </w:r>
      <w:r w:rsidRPr="009C6C9D">
        <w:rPr>
          <w:rFonts w:asciiTheme="minorHAnsi" w:hAnsiTheme="minorHAnsi" w:cstheme="minorHAnsi"/>
          <w:i/>
          <w:iCs/>
          <w:sz w:val="20"/>
          <w:szCs w:val="20"/>
          <w:lang w:val="en-GB"/>
        </w:rPr>
        <w:t>sign</w:t>
      </w:r>
      <w:r w:rsidRPr="009C6C9D">
        <w:rPr>
          <w:rFonts w:asciiTheme="minorHAnsi" w:hAnsiTheme="minorHAnsi" w:cstheme="minorHAnsi"/>
          <w:sz w:val="20"/>
          <w:szCs w:val="20"/>
          <w:lang w:val="en-GB"/>
        </w:rPr>
        <w:t xml:space="preserve">, </w:t>
      </w:r>
      <w:r w:rsidRPr="009C6C9D">
        <w:rPr>
          <w:rFonts w:asciiTheme="minorHAnsi" w:hAnsiTheme="minorHAnsi" w:cstheme="minorHAnsi"/>
          <w:i/>
          <w:iCs/>
          <w:sz w:val="20"/>
          <w:szCs w:val="20"/>
          <w:lang w:val="en-GB"/>
        </w:rPr>
        <w:t>signature</w:t>
      </w:r>
      <w:r w:rsidRPr="009C6C9D">
        <w:rPr>
          <w:rFonts w:asciiTheme="minorHAnsi" w:hAnsiTheme="minorHAnsi" w:cstheme="minorHAnsi"/>
          <w:sz w:val="20"/>
          <w:szCs w:val="20"/>
          <w:lang w:val="en-GB"/>
        </w:rPr>
        <w:t xml:space="preserve">, </w:t>
      </w:r>
      <w:r w:rsidRPr="009C6C9D">
        <w:rPr>
          <w:rFonts w:asciiTheme="minorHAnsi" w:hAnsiTheme="minorHAnsi" w:cstheme="minorHAnsi"/>
          <w:i/>
          <w:iCs/>
          <w:sz w:val="20"/>
          <w:szCs w:val="20"/>
          <w:lang w:val="en-GB"/>
        </w:rPr>
        <w:t>signal</w:t>
      </w:r>
      <w:r w:rsidRPr="009C6C9D">
        <w:rPr>
          <w:rFonts w:asciiTheme="minorHAnsi" w:hAnsiTheme="minorHAnsi" w:cstheme="minorHAnsi"/>
          <w:sz w:val="20"/>
          <w:szCs w:val="20"/>
          <w:lang w:val="en-GB"/>
        </w:rPr>
        <w:t xml:space="preserve"> and </w:t>
      </w:r>
      <w:r w:rsidRPr="009C6C9D">
        <w:rPr>
          <w:rFonts w:asciiTheme="minorHAnsi" w:hAnsiTheme="minorHAnsi" w:cstheme="minorHAnsi"/>
          <w:i/>
          <w:iCs/>
          <w:sz w:val="20"/>
          <w:szCs w:val="20"/>
          <w:lang w:val="en-GB"/>
        </w:rPr>
        <w:t>significance</w:t>
      </w:r>
      <w:r w:rsidRPr="009C6C9D">
        <w:rPr>
          <w:rFonts w:asciiTheme="minorHAnsi" w:hAnsiTheme="minorHAnsi" w:cstheme="minorHAnsi"/>
          <w:sz w:val="20"/>
          <w:szCs w:val="20"/>
          <w:lang w:val="en-GB"/>
        </w:rPr>
        <w:t xml:space="preserve"> than with baby swans.</w:t>
      </w:r>
    </w:p>
    <w:p w14:paraId="7B083E9D" w14:textId="77777777" w:rsidR="005E44A8" w:rsidRDefault="005E44A8">
      <w:pPr>
        <w:rPr>
          <w:rFonts w:asciiTheme="minorHAnsi" w:hAnsiTheme="minorHAnsi" w:cstheme="minorHAnsi"/>
          <w:sz w:val="20"/>
          <w:szCs w:val="20"/>
          <w:lang w:val="en-GB"/>
        </w:rPr>
      </w:pPr>
    </w:p>
    <w:p w14:paraId="5ED9A5E7" w14:textId="77777777" w:rsidR="00B711CD" w:rsidRDefault="00B711CD">
      <w:pPr>
        <w:rPr>
          <w:rFonts w:asciiTheme="minorHAnsi" w:hAnsiTheme="minorHAnsi" w:cstheme="minorHAnsi"/>
          <w:sz w:val="20"/>
          <w:szCs w:val="20"/>
          <w:lang w:val="en-GB"/>
        </w:rPr>
      </w:pPr>
    </w:p>
    <w:p w14:paraId="195E335F" w14:textId="5EBE67DB" w:rsidR="005E44A8" w:rsidRPr="005E44A8" w:rsidRDefault="005E44A8" w:rsidP="005E44A8">
      <w:pPr>
        <w:rPr>
          <w:rFonts w:asciiTheme="minorHAnsi" w:hAnsiTheme="minorHAnsi" w:cstheme="minorHAnsi"/>
          <w:b/>
          <w:bCs/>
          <w:sz w:val="20"/>
          <w:szCs w:val="20"/>
          <w:lang w:val="en-US"/>
        </w:rPr>
      </w:pPr>
      <w:r w:rsidRPr="005E44A8">
        <w:rPr>
          <w:rFonts w:asciiTheme="minorHAnsi" w:hAnsiTheme="minorHAnsi" w:cstheme="minorHAnsi"/>
          <w:b/>
          <w:bCs/>
          <w:sz w:val="20"/>
          <w:szCs w:val="20"/>
          <w:lang w:val="en-US"/>
        </w:rPr>
        <w:t>Which sounds and which letters?</w:t>
      </w:r>
    </w:p>
    <w:p w14:paraId="4D3ADFF0" w14:textId="6C6CB279" w:rsidR="005E44A8" w:rsidRPr="005E44A8" w:rsidRDefault="005E44A8" w:rsidP="005E44A8">
      <w:pPr>
        <w:rPr>
          <w:rFonts w:asciiTheme="minorHAnsi" w:hAnsiTheme="minorHAnsi" w:cstheme="minorHAnsi"/>
          <w:sz w:val="20"/>
          <w:szCs w:val="20"/>
        </w:rPr>
      </w:pPr>
      <w:r w:rsidRPr="005E44A8">
        <w:rPr>
          <w:rFonts w:asciiTheme="minorHAnsi" w:hAnsiTheme="minorHAnsi" w:cstheme="minorHAnsi"/>
          <w:sz w:val="20"/>
          <w:szCs w:val="20"/>
        </w:rPr>
        <w:t xml:space="preserve">The Australian Curriculum foregrounds the teaching of </w:t>
      </w:r>
      <w:r w:rsidRPr="0097700D">
        <w:rPr>
          <w:rFonts w:asciiTheme="minorHAnsi" w:hAnsiTheme="minorHAnsi" w:cstheme="minorHAnsi"/>
          <w:b/>
          <w:bCs/>
          <w:sz w:val="20"/>
          <w:szCs w:val="20"/>
        </w:rPr>
        <w:t>Standard Australian English (SAE),</w:t>
      </w:r>
      <w:r w:rsidRPr="005E44A8">
        <w:rPr>
          <w:rFonts w:asciiTheme="minorHAnsi" w:hAnsiTheme="minorHAnsi" w:cstheme="minorHAnsi"/>
          <w:sz w:val="20"/>
          <w:szCs w:val="20"/>
        </w:rPr>
        <w:t xml:space="preserve"> while acknowledging and valuing the dialects of English and languages with different phonologies and orthographies used by many Australian students and their families. </w:t>
      </w:r>
    </w:p>
    <w:p w14:paraId="727D9420" w14:textId="6C5D0F60" w:rsidR="005E44A8" w:rsidRPr="005E44A8" w:rsidRDefault="005E44A8" w:rsidP="005E44A8">
      <w:pPr>
        <w:numPr>
          <w:ilvl w:val="0"/>
          <w:numId w:val="24"/>
        </w:numPr>
        <w:rPr>
          <w:rFonts w:asciiTheme="minorHAnsi" w:hAnsiTheme="minorHAnsi" w:cstheme="minorHAnsi"/>
          <w:sz w:val="20"/>
          <w:szCs w:val="20"/>
        </w:rPr>
      </w:pPr>
      <w:r w:rsidRPr="005E44A8">
        <w:rPr>
          <w:rFonts w:asciiTheme="minorHAnsi" w:hAnsiTheme="minorHAnsi" w:cstheme="minorHAnsi"/>
          <w:sz w:val="20"/>
          <w:szCs w:val="20"/>
        </w:rPr>
        <w:t>Australia is a linguistically and culturally diverse country</w:t>
      </w:r>
      <w:r>
        <w:rPr>
          <w:rFonts w:asciiTheme="minorHAnsi" w:hAnsiTheme="minorHAnsi" w:cstheme="minorHAnsi"/>
          <w:sz w:val="20"/>
          <w:szCs w:val="20"/>
        </w:rPr>
        <w:t>.</w:t>
      </w:r>
      <w:r w:rsidRPr="005E44A8">
        <w:rPr>
          <w:rFonts w:asciiTheme="minorHAnsi" w:hAnsiTheme="minorHAnsi" w:cstheme="minorHAnsi"/>
          <w:sz w:val="20"/>
          <w:szCs w:val="20"/>
        </w:rPr>
        <w:t xml:space="preserve"> </w:t>
      </w:r>
    </w:p>
    <w:p w14:paraId="56A88BC8" w14:textId="1A6AE858" w:rsidR="005E44A8" w:rsidRPr="005E44A8" w:rsidRDefault="005E44A8" w:rsidP="005E44A8">
      <w:pPr>
        <w:numPr>
          <w:ilvl w:val="0"/>
          <w:numId w:val="24"/>
        </w:numPr>
        <w:rPr>
          <w:rFonts w:asciiTheme="minorHAnsi" w:hAnsiTheme="minorHAnsi" w:cstheme="minorHAnsi"/>
          <w:sz w:val="20"/>
          <w:szCs w:val="20"/>
        </w:rPr>
      </w:pPr>
      <w:r w:rsidRPr="005E44A8">
        <w:rPr>
          <w:rFonts w:asciiTheme="minorHAnsi" w:hAnsiTheme="minorHAnsi" w:cstheme="minorHAnsi"/>
          <w:sz w:val="20"/>
          <w:szCs w:val="20"/>
        </w:rPr>
        <w:t>Participation in many aspects of Australian life is dependent on effective communication in Standard Australian English</w:t>
      </w:r>
      <w:r w:rsidR="00C6027A">
        <w:rPr>
          <w:rFonts w:asciiTheme="minorHAnsi" w:hAnsiTheme="minorHAnsi" w:cstheme="minorHAnsi"/>
          <w:sz w:val="20"/>
          <w:szCs w:val="20"/>
        </w:rPr>
        <w:t xml:space="preserve"> (SAE)</w:t>
      </w:r>
      <w:r w:rsidRPr="005E44A8">
        <w:rPr>
          <w:rFonts w:asciiTheme="minorHAnsi" w:hAnsiTheme="minorHAnsi" w:cstheme="minorHAnsi"/>
          <w:sz w:val="20"/>
          <w:szCs w:val="20"/>
        </w:rPr>
        <w:t xml:space="preserve">. </w:t>
      </w:r>
    </w:p>
    <w:p w14:paraId="1B0750C0" w14:textId="2FBACA42" w:rsidR="005E44A8" w:rsidRDefault="00C6027A" w:rsidP="005E44A8">
      <w:pPr>
        <w:numPr>
          <w:ilvl w:val="0"/>
          <w:numId w:val="24"/>
        </w:numPr>
        <w:rPr>
          <w:rFonts w:asciiTheme="minorHAnsi" w:hAnsiTheme="minorHAnsi" w:cstheme="minorHAnsi"/>
          <w:sz w:val="20"/>
          <w:szCs w:val="20"/>
        </w:rPr>
      </w:pPr>
      <w:r>
        <w:rPr>
          <w:rFonts w:asciiTheme="minorHAnsi" w:hAnsiTheme="minorHAnsi" w:cstheme="minorHAnsi"/>
          <w:sz w:val="20"/>
          <w:szCs w:val="20"/>
        </w:rPr>
        <w:t>SAE</w:t>
      </w:r>
      <w:r w:rsidR="005E44A8" w:rsidRPr="005E44A8">
        <w:rPr>
          <w:rFonts w:asciiTheme="minorHAnsi" w:hAnsiTheme="minorHAnsi" w:cstheme="minorHAnsi"/>
          <w:sz w:val="20"/>
          <w:szCs w:val="20"/>
        </w:rPr>
        <w:t xml:space="preserve"> is central to the study of the English curriculum and all other learning areas. (ACARA, 2022)</w:t>
      </w:r>
    </w:p>
    <w:p w14:paraId="52410CD7" w14:textId="77777777" w:rsidR="0097700D" w:rsidRDefault="0097700D" w:rsidP="0097700D">
      <w:pPr>
        <w:autoSpaceDE w:val="0"/>
        <w:autoSpaceDN w:val="0"/>
        <w:adjustRightInd w:val="0"/>
        <w:rPr>
          <w:rFonts w:asciiTheme="minorHAnsi" w:hAnsiTheme="minorHAnsi" w:cstheme="minorHAnsi"/>
          <w:sz w:val="20"/>
          <w:szCs w:val="20"/>
        </w:rPr>
      </w:pPr>
    </w:p>
    <w:p w14:paraId="378CF10A" w14:textId="01388305" w:rsidR="005E44A8" w:rsidRDefault="0097700D" w:rsidP="0097700D">
      <w:pPr>
        <w:autoSpaceDE w:val="0"/>
        <w:autoSpaceDN w:val="0"/>
        <w:adjustRightInd w:val="0"/>
        <w:rPr>
          <w:rFonts w:asciiTheme="minorHAnsi" w:eastAsiaTheme="minorHAnsi" w:hAnsiTheme="minorHAnsi" w:cstheme="minorHAnsi"/>
          <w:sz w:val="20"/>
          <w:szCs w:val="20"/>
          <w:lang w:val="en-GB" w:eastAsia="en-US"/>
          <w14:ligatures w14:val="standardContextual"/>
        </w:rPr>
      </w:pPr>
      <w:r>
        <w:rPr>
          <w:rFonts w:asciiTheme="minorHAnsi" w:hAnsiTheme="minorHAnsi" w:cstheme="minorHAnsi"/>
          <w:sz w:val="20"/>
          <w:szCs w:val="20"/>
        </w:rPr>
        <w:t xml:space="preserve">Students in Australia learn to handwrite using Foundation </w:t>
      </w:r>
      <w:r w:rsidRPr="0097700D">
        <w:rPr>
          <w:rFonts w:asciiTheme="minorHAnsi" w:hAnsiTheme="minorHAnsi" w:cstheme="minorHAnsi"/>
          <w:sz w:val="20"/>
          <w:szCs w:val="20"/>
        </w:rPr>
        <w:t xml:space="preserve">script. </w:t>
      </w:r>
      <w:r w:rsidRPr="0097700D">
        <w:rPr>
          <w:rFonts w:asciiTheme="minorHAnsi" w:eastAsiaTheme="minorHAnsi" w:hAnsiTheme="minorHAnsi" w:cstheme="minorHAnsi"/>
          <w:b/>
          <w:bCs/>
          <w:sz w:val="20"/>
          <w:szCs w:val="20"/>
          <w:lang w:val="en-GB" w:eastAsia="en-US"/>
          <w14:ligatures w14:val="standardContextual"/>
        </w:rPr>
        <w:t>NSW Foundation Style</w:t>
      </w:r>
      <w:r w:rsidRPr="0097700D">
        <w:rPr>
          <w:rFonts w:asciiTheme="minorHAnsi" w:eastAsiaTheme="minorHAnsi" w:hAnsiTheme="minorHAnsi" w:cstheme="minorHAnsi"/>
          <w:sz w:val="20"/>
          <w:szCs w:val="20"/>
          <w:lang w:val="en-GB" w:eastAsia="en-US"/>
          <w14:ligatures w14:val="standardContextual"/>
        </w:rPr>
        <w:t xml:space="preserve"> handwriting is the style of handwriting taught in in</w:t>
      </w:r>
      <w:r>
        <w:rPr>
          <w:rFonts w:asciiTheme="minorHAnsi" w:eastAsiaTheme="minorHAnsi" w:hAnsiTheme="minorHAnsi" w:cstheme="minorHAnsi"/>
          <w:sz w:val="20"/>
          <w:szCs w:val="20"/>
          <w:lang w:val="en-GB" w:eastAsia="en-US"/>
          <w14:ligatures w14:val="standardContextual"/>
        </w:rPr>
        <w:t xml:space="preserve"> </w:t>
      </w:r>
      <w:r w:rsidRPr="0097700D">
        <w:rPr>
          <w:rFonts w:asciiTheme="minorHAnsi" w:eastAsiaTheme="minorHAnsi" w:hAnsiTheme="minorHAnsi" w:cstheme="minorHAnsi"/>
          <w:sz w:val="20"/>
          <w:szCs w:val="20"/>
          <w:lang w:val="en-GB" w:eastAsia="en-US"/>
          <w14:ligatures w14:val="standardContextual"/>
        </w:rPr>
        <w:t>NSW</w:t>
      </w:r>
      <w:r>
        <w:rPr>
          <w:rFonts w:asciiTheme="minorHAnsi" w:eastAsiaTheme="minorHAnsi" w:hAnsiTheme="minorHAnsi" w:cstheme="minorHAnsi"/>
          <w:sz w:val="20"/>
          <w:szCs w:val="20"/>
          <w:lang w:val="en-GB" w:eastAsia="en-US"/>
          <w14:ligatures w14:val="standardContextual"/>
        </w:rPr>
        <w:t xml:space="preserve"> schools</w:t>
      </w:r>
      <w:r w:rsidRPr="0097700D">
        <w:rPr>
          <w:rFonts w:asciiTheme="minorHAnsi" w:eastAsiaTheme="minorHAnsi" w:hAnsiTheme="minorHAnsi" w:cstheme="minorHAnsi"/>
          <w:sz w:val="20"/>
          <w:szCs w:val="20"/>
          <w:lang w:val="en-GB" w:eastAsia="en-US"/>
          <w14:ligatures w14:val="standardContextual"/>
        </w:rPr>
        <w:t>.</w:t>
      </w:r>
    </w:p>
    <w:p w14:paraId="173A4AA1" w14:textId="5F1CB543" w:rsidR="005E4ED7" w:rsidRPr="009C6C9D" w:rsidRDefault="005E4ED7" w:rsidP="0097700D">
      <w:pPr>
        <w:autoSpaceDE w:val="0"/>
        <w:autoSpaceDN w:val="0"/>
        <w:adjustRightInd w:val="0"/>
        <w:rPr>
          <w:rFonts w:asciiTheme="minorHAnsi" w:hAnsiTheme="minorHAnsi" w:cstheme="minorHAnsi"/>
          <w:sz w:val="20"/>
          <w:szCs w:val="20"/>
        </w:rPr>
      </w:pPr>
      <w:r>
        <w:rPr>
          <w:rFonts w:asciiTheme="minorHAnsi" w:eastAsiaTheme="minorHAnsi" w:hAnsiTheme="minorHAnsi" w:cstheme="minorHAnsi"/>
          <w:sz w:val="20"/>
          <w:szCs w:val="20"/>
          <w:lang w:val="en-GB" w:eastAsia="en-US"/>
          <w14:ligatures w14:val="standardContextual"/>
        </w:rPr>
        <w:t xml:space="preserve">Some EAL/D students may have already developed fluent handwriting based on the alphabet but using a different style, for example, when they learned to write in their first language. If their handwriting </w:t>
      </w:r>
      <w:r>
        <w:rPr>
          <w:rFonts w:asciiTheme="minorHAnsi" w:eastAsiaTheme="minorHAnsi" w:hAnsiTheme="minorHAnsi" w:cstheme="minorHAnsi"/>
          <w:sz w:val="20"/>
          <w:szCs w:val="20"/>
          <w:lang w:val="en-GB" w:eastAsia="en-US"/>
          <w14:ligatures w14:val="standardContextual"/>
        </w:rPr>
        <w:t>flows easily</w:t>
      </w:r>
      <w:r>
        <w:rPr>
          <w:rFonts w:asciiTheme="minorHAnsi" w:eastAsiaTheme="minorHAnsi" w:hAnsiTheme="minorHAnsi" w:cstheme="minorHAnsi"/>
          <w:sz w:val="20"/>
          <w:szCs w:val="20"/>
          <w:lang w:val="en-GB" w:eastAsia="en-US"/>
          <w14:ligatures w14:val="standardContextual"/>
        </w:rPr>
        <w:t>,</w:t>
      </w:r>
      <w:r>
        <w:rPr>
          <w:rFonts w:asciiTheme="minorHAnsi" w:eastAsiaTheme="minorHAnsi" w:hAnsiTheme="minorHAnsi" w:cstheme="minorHAnsi"/>
          <w:sz w:val="20"/>
          <w:szCs w:val="20"/>
          <w:lang w:val="en-GB" w:eastAsia="en-US"/>
          <w14:ligatures w14:val="standardContextual"/>
        </w:rPr>
        <w:t xml:space="preserve"> </w:t>
      </w:r>
      <w:r>
        <w:rPr>
          <w:rFonts w:asciiTheme="minorHAnsi" w:eastAsiaTheme="minorHAnsi" w:hAnsiTheme="minorHAnsi" w:cstheme="minorHAnsi"/>
          <w:sz w:val="20"/>
          <w:szCs w:val="20"/>
          <w:lang w:val="en-GB" w:eastAsia="en-US"/>
          <w14:ligatures w14:val="standardContextual"/>
        </w:rPr>
        <w:t xml:space="preserve">is legible and age-appropriate, there is no need for them to change their handwriting style. </w:t>
      </w:r>
    </w:p>
    <w:p w14:paraId="707891F7" w14:textId="3E71BCFE" w:rsidR="009C6C9D" w:rsidRPr="009C6C9D" w:rsidRDefault="009C6C9D">
      <w:pPr>
        <w:rPr>
          <w:rFonts w:asciiTheme="minorHAnsi" w:hAnsiTheme="minorHAnsi" w:cstheme="minorHAnsi"/>
          <w:b/>
          <w:bCs/>
          <w:sz w:val="20"/>
          <w:szCs w:val="20"/>
        </w:rPr>
      </w:pPr>
      <w:r w:rsidRPr="009C6C9D">
        <w:rPr>
          <w:rFonts w:asciiTheme="minorHAnsi" w:hAnsiTheme="minorHAnsi" w:cstheme="minorHAnsi"/>
          <w:b/>
          <w:bCs/>
          <w:sz w:val="20"/>
          <w:szCs w:val="20"/>
        </w:rPr>
        <w:br w:type="page"/>
      </w:r>
    </w:p>
    <w:p w14:paraId="674C6039" w14:textId="77777777" w:rsidR="00427206" w:rsidRDefault="006B1900" w:rsidP="00427206">
      <w:pPr>
        <w:snapToGrid w:val="0"/>
        <w:spacing w:beforeLines="40" w:before="96" w:afterLines="60" w:after="144"/>
        <w:rPr>
          <w:rFonts w:asciiTheme="minorHAnsi" w:hAnsiTheme="minorHAnsi" w:cstheme="minorHAnsi"/>
          <w:b/>
          <w:bCs/>
          <w:sz w:val="20"/>
          <w:szCs w:val="20"/>
        </w:rPr>
      </w:pPr>
      <w:r w:rsidRPr="009C6C9D">
        <w:rPr>
          <w:rFonts w:asciiTheme="minorHAnsi" w:hAnsiTheme="minorHAnsi" w:cstheme="minorHAnsi"/>
          <w:b/>
          <w:bCs/>
          <w:sz w:val="20"/>
          <w:szCs w:val="20"/>
        </w:rPr>
        <w:lastRenderedPageBreak/>
        <w:t>Bibliography</w:t>
      </w:r>
    </w:p>
    <w:p w14:paraId="75336816" w14:textId="77777777" w:rsidR="009367BB" w:rsidRPr="008E2075" w:rsidRDefault="009367BB" w:rsidP="009367BB">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Anderson, L. (2017). </w:t>
      </w:r>
      <w:r w:rsidRPr="008E2075">
        <w:rPr>
          <w:rFonts w:asciiTheme="minorHAnsi" w:hAnsiTheme="minorHAnsi" w:cstheme="minorHAnsi"/>
          <w:i/>
          <w:iCs/>
          <w:sz w:val="20"/>
          <w:szCs w:val="20"/>
        </w:rPr>
        <w:t>Beyond the word: an orthographic learning journey</w:t>
      </w:r>
      <w:r w:rsidRPr="008E2075">
        <w:rPr>
          <w:rFonts w:asciiTheme="minorHAnsi" w:hAnsiTheme="minorHAnsi" w:cstheme="minorHAnsi"/>
          <w:sz w:val="20"/>
          <w:szCs w:val="20"/>
        </w:rPr>
        <w:t xml:space="preserve">. </w:t>
      </w:r>
      <w:hyperlink r:id="rId10" w:history="1">
        <w:r w:rsidRPr="008E2075">
          <w:rPr>
            <w:rStyle w:val="Hyperlink"/>
            <w:rFonts w:asciiTheme="minorHAnsi" w:hAnsiTheme="minorHAnsi" w:cstheme="minorHAnsi"/>
            <w:sz w:val="20"/>
            <w:szCs w:val="20"/>
          </w:rPr>
          <w:t>https://wordsinbogor.blogspot.com/</w:t>
        </w:r>
      </w:hyperlink>
      <w:r w:rsidRPr="008E2075">
        <w:rPr>
          <w:rFonts w:asciiTheme="minorHAnsi" w:hAnsiTheme="minorHAnsi" w:cstheme="minorHAnsi"/>
          <w:sz w:val="20"/>
          <w:szCs w:val="20"/>
        </w:rPr>
        <w:t xml:space="preserve"> </w:t>
      </w:r>
    </w:p>
    <w:p w14:paraId="689B3FE1" w14:textId="326B76BA" w:rsidR="009367BB" w:rsidRPr="008E2075" w:rsidRDefault="009367BB" w:rsidP="009367BB">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Anderson, L., Whiting, A., Bowers, P., &amp; Venable, G. (2019) Learning to be literate: an orthographic journey with young students. In R. Cox, S. </w:t>
      </w:r>
      <w:proofErr w:type="spellStart"/>
      <w:r w:rsidRPr="008E2075">
        <w:rPr>
          <w:rFonts w:asciiTheme="minorHAnsi" w:hAnsiTheme="minorHAnsi" w:cstheme="minorHAnsi"/>
          <w:sz w:val="20"/>
          <w:szCs w:val="20"/>
        </w:rPr>
        <w:t>Feez</w:t>
      </w:r>
      <w:proofErr w:type="spellEnd"/>
      <w:r w:rsidRPr="008E2075">
        <w:rPr>
          <w:rFonts w:asciiTheme="minorHAnsi" w:hAnsiTheme="minorHAnsi" w:cstheme="minorHAnsi"/>
          <w:sz w:val="20"/>
          <w:szCs w:val="20"/>
        </w:rPr>
        <w:t>, &amp; L. Beveridge, (Eds.)</w:t>
      </w:r>
      <w:r w:rsidRPr="008E2075">
        <w:rPr>
          <w:rFonts w:asciiTheme="minorHAnsi" w:hAnsiTheme="minorHAnsi" w:cstheme="minorHAnsi"/>
          <w:i/>
          <w:iCs/>
          <w:sz w:val="20"/>
          <w:szCs w:val="20"/>
        </w:rPr>
        <w:t xml:space="preserve"> The alphabetic principle and beyond … surveying the landscape </w:t>
      </w:r>
      <w:r w:rsidRPr="008E2075">
        <w:rPr>
          <w:rFonts w:asciiTheme="minorHAnsi" w:hAnsiTheme="minorHAnsi" w:cstheme="minorHAnsi"/>
          <w:sz w:val="20"/>
          <w:szCs w:val="20"/>
        </w:rPr>
        <w:t>(pp. 102-126)</w:t>
      </w:r>
      <w:r w:rsidRPr="008E2075">
        <w:rPr>
          <w:rFonts w:asciiTheme="minorHAnsi" w:hAnsiTheme="minorHAnsi" w:cstheme="minorHAnsi"/>
          <w:i/>
          <w:iCs/>
          <w:sz w:val="20"/>
          <w:szCs w:val="20"/>
        </w:rPr>
        <w:t xml:space="preserve">. </w:t>
      </w:r>
      <w:r w:rsidRPr="008E2075">
        <w:rPr>
          <w:rFonts w:asciiTheme="minorHAnsi" w:hAnsiTheme="minorHAnsi" w:cstheme="minorHAnsi"/>
          <w:sz w:val="20"/>
          <w:szCs w:val="20"/>
        </w:rPr>
        <w:t>P</w:t>
      </w:r>
      <w:r w:rsidR="001F4E52" w:rsidRPr="008E2075">
        <w:rPr>
          <w:rFonts w:asciiTheme="minorHAnsi" w:hAnsiTheme="minorHAnsi" w:cstheme="minorHAnsi"/>
          <w:sz w:val="20"/>
          <w:szCs w:val="20"/>
        </w:rPr>
        <w:t>rimary English Teaching Association Australia (P</w:t>
      </w:r>
      <w:r w:rsidRPr="008E2075">
        <w:rPr>
          <w:rFonts w:asciiTheme="minorHAnsi" w:hAnsiTheme="minorHAnsi" w:cstheme="minorHAnsi"/>
          <w:sz w:val="20"/>
          <w:szCs w:val="20"/>
        </w:rPr>
        <w:t>ETAA</w:t>
      </w:r>
      <w:r w:rsidR="001F4E52" w:rsidRPr="008E2075">
        <w:rPr>
          <w:rFonts w:asciiTheme="minorHAnsi" w:hAnsiTheme="minorHAnsi" w:cstheme="minorHAnsi"/>
          <w:sz w:val="20"/>
          <w:szCs w:val="20"/>
        </w:rPr>
        <w:t>)</w:t>
      </w:r>
      <w:r w:rsidRPr="008E2075">
        <w:rPr>
          <w:rFonts w:asciiTheme="minorHAnsi" w:hAnsiTheme="minorHAnsi" w:cstheme="minorHAnsi"/>
          <w:i/>
          <w:iCs/>
          <w:sz w:val="20"/>
          <w:szCs w:val="20"/>
        </w:rPr>
        <w:t>.</w:t>
      </w:r>
    </w:p>
    <w:p w14:paraId="5168D4CD" w14:textId="77777777" w:rsidR="000C03F3" w:rsidRPr="008E2075" w:rsidRDefault="000C03F3" w:rsidP="000C03F3">
      <w:pPr>
        <w:snapToGrid w:val="0"/>
        <w:spacing w:beforeLines="40" w:before="96" w:afterLines="60" w:after="144"/>
        <w:rPr>
          <w:rFonts w:asciiTheme="minorHAnsi" w:hAnsiTheme="minorHAnsi" w:cstheme="minorHAnsi"/>
          <w:b/>
          <w:bCs/>
          <w:sz w:val="20"/>
          <w:szCs w:val="20"/>
        </w:rPr>
      </w:pPr>
      <w:r w:rsidRPr="008E2075">
        <w:rPr>
          <w:rFonts w:asciiTheme="minorHAnsi" w:hAnsiTheme="minorHAnsi" w:cstheme="minorHAnsi"/>
          <w:sz w:val="20"/>
          <w:szCs w:val="20"/>
        </w:rPr>
        <w:t xml:space="preserve">Australian Council of TESOL Associations (ACTA) (2015). </w:t>
      </w:r>
      <w:r w:rsidRPr="008E2075">
        <w:rPr>
          <w:rFonts w:asciiTheme="minorHAnsi" w:hAnsiTheme="minorHAnsi" w:cstheme="minorHAnsi"/>
          <w:i/>
          <w:iCs/>
          <w:sz w:val="20"/>
          <w:szCs w:val="20"/>
        </w:rPr>
        <w:t>EAL/D Elaborations of the Australian Professional Standards for Teachers</w:t>
      </w:r>
      <w:r w:rsidRPr="008E2075">
        <w:rPr>
          <w:rFonts w:asciiTheme="minorHAnsi" w:hAnsiTheme="minorHAnsi" w:cstheme="minorHAnsi"/>
          <w:sz w:val="20"/>
          <w:szCs w:val="20"/>
        </w:rPr>
        <w:t xml:space="preserve">. </w:t>
      </w:r>
      <w:hyperlink r:id="rId11" w:history="1">
        <w:r w:rsidRPr="008E2075">
          <w:rPr>
            <w:rStyle w:val="Hyperlink"/>
            <w:rFonts w:asciiTheme="minorHAnsi" w:hAnsiTheme="minorHAnsi" w:cstheme="minorHAnsi"/>
            <w:sz w:val="20"/>
            <w:szCs w:val="20"/>
          </w:rPr>
          <w:t>https://tesol.org.au/resources/#resources-0</w:t>
        </w:r>
      </w:hyperlink>
      <w:r w:rsidRPr="008E2075">
        <w:rPr>
          <w:rFonts w:asciiTheme="minorHAnsi" w:hAnsiTheme="minorHAnsi" w:cstheme="minorHAnsi"/>
          <w:sz w:val="20"/>
          <w:szCs w:val="20"/>
        </w:rPr>
        <w:t xml:space="preserve"> </w:t>
      </w:r>
    </w:p>
    <w:p w14:paraId="2B8F4568" w14:textId="6894111D" w:rsidR="00427206" w:rsidRPr="008E2075" w:rsidRDefault="000C03F3" w:rsidP="00427206">
      <w:pPr>
        <w:snapToGrid w:val="0"/>
        <w:spacing w:beforeLines="40" w:before="96" w:afterLines="60" w:after="144"/>
        <w:rPr>
          <w:rFonts w:asciiTheme="minorHAnsi" w:hAnsiTheme="minorHAnsi" w:cstheme="minorHAnsi"/>
          <w:b/>
          <w:bCs/>
          <w:sz w:val="20"/>
          <w:szCs w:val="20"/>
        </w:rPr>
      </w:pPr>
      <w:r w:rsidRPr="008E2075">
        <w:rPr>
          <w:rFonts w:asciiTheme="minorHAnsi" w:hAnsiTheme="minorHAnsi" w:cstheme="minorHAnsi"/>
          <w:sz w:val="20"/>
          <w:szCs w:val="20"/>
        </w:rPr>
        <w:t>Australian Curriculum, Assessment and Reporting Authority (</w:t>
      </w:r>
      <w:r w:rsidR="00427206" w:rsidRPr="008E2075">
        <w:rPr>
          <w:rFonts w:asciiTheme="minorHAnsi" w:hAnsiTheme="minorHAnsi" w:cstheme="minorHAnsi"/>
          <w:sz w:val="20"/>
          <w:szCs w:val="20"/>
        </w:rPr>
        <w:t>ACARA</w:t>
      </w:r>
      <w:r w:rsidRPr="008E2075">
        <w:rPr>
          <w:rFonts w:asciiTheme="minorHAnsi" w:hAnsiTheme="minorHAnsi" w:cstheme="minorHAnsi"/>
          <w:sz w:val="20"/>
          <w:szCs w:val="20"/>
        </w:rPr>
        <w:t>)</w:t>
      </w:r>
      <w:r w:rsidR="00427206" w:rsidRPr="008E2075">
        <w:rPr>
          <w:rFonts w:asciiTheme="minorHAnsi" w:hAnsiTheme="minorHAnsi" w:cstheme="minorHAnsi"/>
          <w:sz w:val="20"/>
          <w:szCs w:val="20"/>
        </w:rPr>
        <w:t xml:space="preserve"> (2010 to the present). </w:t>
      </w:r>
      <w:r w:rsidR="00427206" w:rsidRPr="008E2075">
        <w:rPr>
          <w:rFonts w:asciiTheme="minorHAnsi" w:hAnsiTheme="minorHAnsi" w:cstheme="minorHAnsi"/>
          <w:i/>
          <w:iCs/>
          <w:sz w:val="20"/>
          <w:szCs w:val="20"/>
        </w:rPr>
        <w:t>Meeting the needs of students for whom English is an additional language or dialec</w:t>
      </w:r>
      <w:r w:rsidR="00427206" w:rsidRPr="008E2075">
        <w:rPr>
          <w:rFonts w:asciiTheme="minorHAnsi" w:hAnsiTheme="minorHAnsi" w:cstheme="minorHAnsi"/>
          <w:sz w:val="20"/>
          <w:szCs w:val="20"/>
        </w:rPr>
        <w:t xml:space="preserve">t. </w:t>
      </w:r>
      <w:hyperlink r:id="rId12" w:history="1">
        <w:r w:rsidR="00427206" w:rsidRPr="008E2075">
          <w:rPr>
            <w:rStyle w:val="Hyperlink"/>
            <w:rFonts w:asciiTheme="minorHAnsi" w:hAnsiTheme="minorHAnsi" w:cstheme="minorHAnsi"/>
            <w:sz w:val="20"/>
            <w:szCs w:val="20"/>
          </w:rPr>
          <w:t>https://www.australiancurriculum.edu.au/resources/student-diversity/meeting-the-needs-of-students-for-whom-english-is-an-additional-language-or-dialect/</w:t>
        </w:r>
      </w:hyperlink>
      <w:r w:rsidR="00427206" w:rsidRPr="008E2075">
        <w:rPr>
          <w:rFonts w:asciiTheme="minorHAnsi" w:hAnsiTheme="minorHAnsi" w:cstheme="minorHAnsi"/>
          <w:sz w:val="20"/>
          <w:szCs w:val="20"/>
        </w:rPr>
        <w:t xml:space="preserve"> </w:t>
      </w:r>
    </w:p>
    <w:p w14:paraId="46B10555" w14:textId="36457678" w:rsidR="008E2DF6" w:rsidRPr="008E2075" w:rsidRDefault="000C03F3" w:rsidP="008E2DF6">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Australian Curriculum, Assessment and Reporting Authority (</w:t>
      </w:r>
      <w:r w:rsidR="00427206" w:rsidRPr="008E2075">
        <w:rPr>
          <w:rFonts w:asciiTheme="minorHAnsi" w:hAnsiTheme="minorHAnsi" w:cstheme="minorHAnsi"/>
          <w:sz w:val="20"/>
          <w:szCs w:val="20"/>
        </w:rPr>
        <w:t>A</w:t>
      </w:r>
      <w:r w:rsidR="005E44A8" w:rsidRPr="008E2075">
        <w:rPr>
          <w:rFonts w:asciiTheme="minorHAnsi" w:hAnsiTheme="minorHAnsi" w:cstheme="minorHAnsi"/>
          <w:sz w:val="20"/>
          <w:szCs w:val="20"/>
        </w:rPr>
        <w:t>CARA</w:t>
      </w:r>
      <w:r w:rsidRPr="008E2075">
        <w:rPr>
          <w:rFonts w:asciiTheme="minorHAnsi" w:hAnsiTheme="minorHAnsi" w:cstheme="minorHAnsi"/>
          <w:sz w:val="20"/>
          <w:szCs w:val="20"/>
        </w:rPr>
        <w:t>)</w:t>
      </w:r>
      <w:r w:rsidR="005E44A8" w:rsidRPr="008E2075">
        <w:rPr>
          <w:rFonts w:asciiTheme="minorHAnsi" w:hAnsiTheme="minorHAnsi" w:cstheme="minorHAnsi"/>
          <w:sz w:val="20"/>
          <w:szCs w:val="20"/>
        </w:rPr>
        <w:t xml:space="preserve"> (2022). Planning for student diversity. </w:t>
      </w:r>
      <w:hyperlink r:id="rId13" w:history="1">
        <w:r w:rsidR="005E44A8" w:rsidRPr="008E2075">
          <w:rPr>
            <w:rStyle w:val="Hyperlink"/>
            <w:rFonts w:asciiTheme="minorHAnsi" w:hAnsiTheme="minorHAnsi" w:cstheme="minorHAnsi"/>
            <w:sz w:val="20"/>
            <w:szCs w:val="20"/>
          </w:rPr>
          <w:t>https://www.australiancurriculum.edu.au/resources/student-diversity/planning-for-student-diversity/</w:t>
        </w:r>
      </w:hyperlink>
    </w:p>
    <w:p w14:paraId="15E576AE" w14:textId="77777777" w:rsidR="00077D1E" w:rsidRPr="008E2075" w:rsidRDefault="008E2DF6" w:rsidP="00077D1E">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Australian Education Research Organisation (AERO) (2022). </w:t>
      </w:r>
      <w:r w:rsidRPr="008E2075">
        <w:rPr>
          <w:rFonts w:asciiTheme="minorHAnsi" w:hAnsiTheme="minorHAnsi" w:cstheme="minorHAnsi"/>
          <w:i/>
          <w:iCs/>
          <w:sz w:val="20"/>
          <w:szCs w:val="20"/>
        </w:rPr>
        <w:t>Explicit instruction at Loxton Primary School</w:t>
      </w:r>
      <w:r w:rsidRPr="008E2075">
        <w:rPr>
          <w:rFonts w:asciiTheme="minorHAnsi" w:hAnsiTheme="minorHAnsi" w:cstheme="minorHAnsi"/>
          <w:sz w:val="20"/>
          <w:szCs w:val="20"/>
        </w:rPr>
        <w:t xml:space="preserve"> [video]: </w:t>
      </w:r>
      <w:hyperlink r:id="rId14" w:history="1">
        <w:r w:rsidRPr="008E2075">
          <w:rPr>
            <w:rStyle w:val="Hyperlink"/>
            <w:rFonts w:asciiTheme="minorHAnsi" w:hAnsiTheme="minorHAnsi" w:cstheme="minorHAnsi"/>
            <w:sz w:val="20"/>
            <w:szCs w:val="20"/>
          </w:rPr>
          <w:t>https://www.edresearch.edu.au/resources/explicit-instruction-loxton-primary-school-video</w:t>
        </w:r>
      </w:hyperlink>
      <w:r w:rsidRPr="008E2075">
        <w:rPr>
          <w:rFonts w:asciiTheme="minorHAnsi" w:hAnsiTheme="minorHAnsi" w:cstheme="minorHAnsi"/>
          <w:sz w:val="20"/>
          <w:szCs w:val="20"/>
        </w:rPr>
        <w:t xml:space="preserve"> </w:t>
      </w:r>
    </w:p>
    <w:p w14:paraId="25280A35" w14:textId="3FD7DC67" w:rsidR="00077D1E" w:rsidRPr="008E2075" w:rsidRDefault="00077D1E" w:rsidP="00077D1E">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color w:val="000000" w:themeColor="text1"/>
          <w:sz w:val="20"/>
          <w:szCs w:val="20"/>
        </w:rPr>
        <w:t xml:space="preserve">Australian Education Research Organisation (AERO) (2023). </w:t>
      </w:r>
      <w:r w:rsidRPr="008E2075">
        <w:rPr>
          <w:rFonts w:asciiTheme="minorHAnsi" w:hAnsiTheme="minorHAnsi" w:cstheme="minorHAnsi"/>
          <w:color w:val="000000" w:themeColor="text1"/>
          <w:kern w:val="36"/>
          <w:sz w:val="20"/>
          <w:szCs w:val="20"/>
        </w:rPr>
        <w:t xml:space="preserve">Supporting students significantly behind in literacy and numeracy [multi-tiered system of supports for secondary schools]. </w:t>
      </w:r>
      <w:hyperlink r:id="rId15" w:history="1">
        <w:r w:rsidRPr="008E2075">
          <w:rPr>
            <w:rStyle w:val="Hyperlink"/>
            <w:rFonts w:asciiTheme="minorHAnsi" w:hAnsiTheme="minorHAnsi" w:cstheme="minorHAnsi"/>
            <w:kern w:val="36"/>
            <w:sz w:val="20"/>
            <w:szCs w:val="20"/>
          </w:rPr>
          <w:t>https://www.edresearch.edu.au/resources/supporting-students-significantly-behind-literacy-and-numeracy</w:t>
        </w:r>
      </w:hyperlink>
      <w:r w:rsidRPr="008E2075">
        <w:rPr>
          <w:rFonts w:asciiTheme="minorHAnsi" w:hAnsiTheme="minorHAnsi" w:cstheme="minorHAnsi"/>
          <w:color w:val="000000" w:themeColor="text1"/>
          <w:kern w:val="36"/>
          <w:sz w:val="20"/>
          <w:szCs w:val="20"/>
        </w:rPr>
        <w:t xml:space="preserve"> </w:t>
      </w:r>
    </w:p>
    <w:p w14:paraId="38C8BC7E" w14:textId="280072AE" w:rsidR="008E2DF6" w:rsidRPr="008E2075" w:rsidRDefault="008E2DF6" w:rsidP="008E2DF6">
      <w:pPr>
        <w:snapToGrid w:val="0"/>
        <w:spacing w:beforeLines="40" w:before="96" w:afterLines="60" w:after="144"/>
        <w:rPr>
          <w:rFonts w:asciiTheme="minorHAnsi" w:hAnsiTheme="minorHAnsi" w:cstheme="minorHAnsi"/>
          <w:b/>
          <w:bCs/>
          <w:sz w:val="20"/>
          <w:szCs w:val="20"/>
        </w:rPr>
      </w:pPr>
      <w:r w:rsidRPr="008E2075">
        <w:rPr>
          <w:rFonts w:asciiTheme="minorHAnsi" w:hAnsiTheme="minorHAnsi" w:cstheme="minorHAnsi"/>
          <w:sz w:val="20"/>
          <w:szCs w:val="20"/>
        </w:rPr>
        <w:t xml:space="preserve">Australian Institute for Teaching and School Leadership (AITSL). (2017). </w:t>
      </w:r>
      <w:r w:rsidRPr="008E2075">
        <w:rPr>
          <w:rFonts w:asciiTheme="minorHAnsi" w:hAnsiTheme="minorHAnsi" w:cstheme="minorHAnsi"/>
          <w:i/>
          <w:iCs/>
          <w:sz w:val="20"/>
          <w:szCs w:val="20"/>
        </w:rPr>
        <w:t>How many syllables in hippopotamus.</w:t>
      </w:r>
      <w:r w:rsidRPr="008E2075">
        <w:rPr>
          <w:rFonts w:asciiTheme="minorHAnsi" w:hAnsiTheme="minorHAnsi" w:cstheme="minorHAnsi"/>
          <w:sz w:val="20"/>
          <w:szCs w:val="20"/>
        </w:rPr>
        <w:t xml:space="preserve"> [video] </w:t>
      </w:r>
      <w:hyperlink r:id="rId16" w:history="1">
        <w:r w:rsidRPr="008E2075">
          <w:rPr>
            <w:rStyle w:val="Hyperlink"/>
            <w:rFonts w:asciiTheme="minorHAnsi" w:hAnsiTheme="minorHAnsi" w:cstheme="minorHAnsi"/>
            <w:sz w:val="20"/>
            <w:szCs w:val="20"/>
          </w:rPr>
          <w:t>https://www.aitsl.edu.au/tools-resources/resource/how-many-syllables-in-hippopotamus-illustration-of-practice-illustration-of-practice</w:t>
        </w:r>
      </w:hyperlink>
    </w:p>
    <w:p w14:paraId="772344C6" w14:textId="5DA7587F" w:rsidR="009D501D" w:rsidRPr="008E2075" w:rsidRDefault="009D501D" w:rsidP="00A1301E">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Britton, J. (1970). </w:t>
      </w:r>
      <w:r w:rsidRPr="008E2075">
        <w:rPr>
          <w:rFonts w:asciiTheme="minorHAnsi" w:hAnsiTheme="minorHAnsi" w:cstheme="minorHAnsi"/>
          <w:i/>
          <w:iCs/>
          <w:sz w:val="20"/>
          <w:szCs w:val="20"/>
        </w:rPr>
        <w:t>Language and learning</w:t>
      </w:r>
      <w:r w:rsidRPr="008E2075">
        <w:rPr>
          <w:rFonts w:asciiTheme="minorHAnsi" w:hAnsiTheme="minorHAnsi" w:cstheme="minorHAnsi"/>
          <w:sz w:val="20"/>
          <w:szCs w:val="20"/>
        </w:rPr>
        <w:t>. Coral Gables, Florida: University of Miami Press.</w:t>
      </w:r>
    </w:p>
    <w:p w14:paraId="569A1F59" w14:textId="10733AAA" w:rsidR="009B6AA4" w:rsidRPr="008E2075" w:rsidRDefault="009B6AA4" w:rsidP="00A1301E">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Burns, A., &amp; Clare, S. (2003). </w:t>
      </w:r>
      <w:r w:rsidRPr="008E2075">
        <w:rPr>
          <w:rFonts w:asciiTheme="minorHAnsi" w:hAnsiTheme="minorHAnsi" w:cstheme="minorHAnsi"/>
          <w:i/>
          <w:iCs/>
          <w:sz w:val="20"/>
          <w:szCs w:val="20"/>
        </w:rPr>
        <w:t>Clearly speaking: Pronunciation in action for teachers</w:t>
      </w:r>
      <w:r w:rsidRPr="008E2075">
        <w:rPr>
          <w:rFonts w:asciiTheme="minorHAnsi" w:hAnsiTheme="minorHAnsi" w:cstheme="minorHAnsi"/>
          <w:sz w:val="20"/>
          <w:szCs w:val="20"/>
        </w:rPr>
        <w:t xml:space="preserve">. AMEP Research Centre. </w:t>
      </w:r>
      <w:hyperlink r:id="rId17" w:history="1">
        <w:r w:rsidRPr="008E2075">
          <w:rPr>
            <w:rStyle w:val="Hyperlink"/>
            <w:rFonts w:asciiTheme="minorHAnsi" w:hAnsiTheme="minorHAnsi" w:cstheme="minorHAnsi"/>
            <w:sz w:val="20"/>
            <w:szCs w:val="20"/>
          </w:rPr>
          <w:t>http://www.ameprc.mq.edu.au/__data/assets/pdf_file/0019/241471/Clearly_Speaking.pdf</w:t>
        </w:r>
      </w:hyperlink>
    </w:p>
    <w:p w14:paraId="167A93C0" w14:textId="37D15431" w:rsidR="009367BB" w:rsidRPr="008E2075" w:rsidRDefault="009367BB" w:rsidP="00A1301E">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Buckingham, J., </w:t>
      </w:r>
      <w:proofErr w:type="spellStart"/>
      <w:r w:rsidRPr="008E2075">
        <w:rPr>
          <w:rFonts w:asciiTheme="minorHAnsi" w:hAnsiTheme="minorHAnsi" w:cstheme="minorHAnsi"/>
          <w:sz w:val="20"/>
          <w:szCs w:val="20"/>
        </w:rPr>
        <w:t>Wheldall</w:t>
      </w:r>
      <w:proofErr w:type="spellEnd"/>
      <w:r w:rsidRPr="008E2075">
        <w:rPr>
          <w:rFonts w:asciiTheme="minorHAnsi" w:hAnsiTheme="minorHAnsi" w:cstheme="minorHAnsi"/>
          <w:sz w:val="20"/>
          <w:szCs w:val="20"/>
        </w:rPr>
        <w:t xml:space="preserve">, R., &amp; </w:t>
      </w:r>
      <w:proofErr w:type="spellStart"/>
      <w:r w:rsidRPr="008E2075">
        <w:rPr>
          <w:rFonts w:asciiTheme="minorHAnsi" w:hAnsiTheme="minorHAnsi" w:cstheme="minorHAnsi"/>
          <w:sz w:val="20"/>
          <w:szCs w:val="20"/>
        </w:rPr>
        <w:t>Wheldall</w:t>
      </w:r>
      <w:proofErr w:type="spellEnd"/>
      <w:r w:rsidRPr="008E2075">
        <w:rPr>
          <w:rFonts w:asciiTheme="minorHAnsi" w:hAnsiTheme="minorHAnsi" w:cstheme="minorHAnsi"/>
          <w:sz w:val="20"/>
          <w:szCs w:val="20"/>
        </w:rPr>
        <w:t xml:space="preserve">, K. (2019) Systematic and explicit phonics instruction: a scientific, evidence-based approach to teaching the alphabetic principle. In R. Cox, S. </w:t>
      </w:r>
      <w:proofErr w:type="spellStart"/>
      <w:r w:rsidRPr="008E2075">
        <w:rPr>
          <w:rFonts w:asciiTheme="minorHAnsi" w:hAnsiTheme="minorHAnsi" w:cstheme="minorHAnsi"/>
          <w:sz w:val="20"/>
          <w:szCs w:val="20"/>
        </w:rPr>
        <w:t>Feez</w:t>
      </w:r>
      <w:proofErr w:type="spellEnd"/>
      <w:r w:rsidRPr="008E2075">
        <w:rPr>
          <w:rFonts w:asciiTheme="minorHAnsi" w:hAnsiTheme="minorHAnsi" w:cstheme="minorHAnsi"/>
          <w:sz w:val="20"/>
          <w:szCs w:val="20"/>
        </w:rPr>
        <w:t>, &amp; L. Beveridge, (Eds.)</w:t>
      </w:r>
      <w:r w:rsidRPr="008E2075">
        <w:rPr>
          <w:rFonts w:asciiTheme="minorHAnsi" w:hAnsiTheme="minorHAnsi" w:cstheme="minorHAnsi"/>
          <w:i/>
          <w:iCs/>
          <w:sz w:val="20"/>
          <w:szCs w:val="20"/>
        </w:rPr>
        <w:t xml:space="preserve"> The alphabetic principle and beyond … surveying the landscape </w:t>
      </w:r>
      <w:r w:rsidRPr="008E2075">
        <w:rPr>
          <w:rFonts w:asciiTheme="minorHAnsi" w:hAnsiTheme="minorHAnsi" w:cstheme="minorHAnsi"/>
          <w:sz w:val="20"/>
          <w:szCs w:val="20"/>
        </w:rPr>
        <w:t>(pp. 49-67)</w:t>
      </w:r>
      <w:r w:rsidRPr="008E2075">
        <w:rPr>
          <w:rFonts w:asciiTheme="minorHAnsi" w:hAnsiTheme="minorHAnsi" w:cstheme="minorHAnsi"/>
          <w:i/>
          <w:iCs/>
          <w:sz w:val="20"/>
          <w:szCs w:val="20"/>
        </w:rPr>
        <w:t xml:space="preserve">. </w:t>
      </w:r>
      <w:r w:rsidR="001F4E52" w:rsidRPr="008E2075">
        <w:rPr>
          <w:rFonts w:asciiTheme="minorHAnsi" w:hAnsiTheme="minorHAnsi" w:cstheme="minorHAnsi"/>
          <w:sz w:val="20"/>
          <w:szCs w:val="20"/>
        </w:rPr>
        <w:t>Primary English Teaching Association Australia (PETAA</w:t>
      </w:r>
      <w:r w:rsidRPr="008E2075">
        <w:rPr>
          <w:rFonts w:asciiTheme="minorHAnsi" w:hAnsiTheme="minorHAnsi" w:cstheme="minorHAnsi"/>
          <w:i/>
          <w:iCs/>
          <w:sz w:val="20"/>
          <w:szCs w:val="20"/>
        </w:rPr>
        <w:t>.</w:t>
      </w:r>
    </w:p>
    <w:p w14:paraId="14B66F4E" w14:textId="10B1CDEA" w:rsidR="00464B9E" w:rsidRPr="008E2075" w:rsidRDefault="00464B9E" w:rsidP="00A1301E">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Castles, A., </w:t>
      </w:r>
      <w:proofErr w:type="spellStart"/>
      <w:r w:rsidRPr="008E2075">
        <w:rPr>
          <w:rFonts w:asciiTheme="minorHAnsi" w:hAnsiTheme="minorHAnsi" w:cstheme="minorHAnsi"/>
          <w:sz w:val="20"/>
          <w:szCs w:val="20"/>
        </w:rPr>
        <w:t>Rastle</w:t>
      </w:r>
      <w:proofErr w:type="spellEnd"/>
      <w:r w:rsidRPr="008E2075">
        <w:rPr>
          <w:rFonts w:asciiTheme="minorHAnsi" w:hAnsiTheme="minorHAnsi" w:cstheme="minorHAnsi"/>
          <w:sz w:val="20"/>
          <w:szCs w:val="20"/>
        </w:rPr>
        <w:t xml:space="preserve">, K., &amp; Nation, K. (2018). Ending the reading wars: Reading acquisition from novice to expert. </w:t>
      </w:r>
      <w:r w:rsidRPr="008E2075">
        <w:rPr>
          <w:rFonts w:asciiTheme="minorHAnsi" w:hAnsiTheme="minorHAnsi" w:cstheme="minorHAnsi"/>
          <w:i/>
          <w:iCs/>
          <w:sz w:val="20"/>
          <w:szCs w:val="20"/>
        </w:rPr>
        <w:t>Psychological Science in the Public Interest</w:t>
      </w:r>
      <w:r w:rsidRPr="008E2075">
        <w:rPr>
          <w:rFonts w:asciiTheme="minorHAnsi" w:hAnsiTheme="minorHAnsi" w:cstheme="minorHAnsi"/>
          <w:sz w:val="20"/>
          <w:szCs w:val="20"/>
        </w:rPr>
        <w:t xml:space="preserve">, 19, 5-51. </w:t>
      </w:r>
      <w:hyperlink r:id="rId18" w:tgtFrame="_blank" w:history="1">
        <w:r w:rsidRPr="008E2075">
          <w:rPr>
            <w:rFonts w:asciiTheme="minorHAnsi" w:hAnsiTheme="minorHAnsi" w:cstheme="minorHAnsi"/>
            <w:color w:val="0000FF"/>
            <w:sz w:val="20"/>
            <w:szCs w:val="20"/>
            <w:u w:val="single"/>
          </w:rPr>
          <w:t>https://doi.org/10.1177/1529100618772271</w:t>
        </w:r>
      </w:hyperlink>
    </w:p>
    <w:p w14:paraId="4228BE4E" w14:textId="09D4BBDB" w:rsidR="005E44A8" w:rsidRPr="008E2075" w:rsidRDefault="005E44A8" w:rsidP="005E44A8">
      <w:pPr>
        <w:rPr>
          <w:rFonts w:asciiTheme="minorHAnsi" w:hAnsiTheme="minorHAnsi" w:cstheme="minorHAnsi"/>
          <w:sz w:val="20"/>
          <w:szCs w:val="20"/>
        </w:rPr>
      </w:pPr>
      <w:r w:rsidRPr="008E2075">
        <w:rPr>
          <w:rFonts w:asciiTheme="minorHAnsi" w:hAnsiTheme="minorHAnsi" w:cstheme="minorHAnsi"/>
          <w:sz w:val="20"/>
          <w:szCs w:val="20"/>
        </w:rPr>
        <w:t xml:space="preserve">Cox, F., &amp; </w:t>
      </w:r>
      <w:proofErr w:type="spellStart"/>
      <w:r w:rsidRPr="008E2075">
        <w:rPr>
          <w:rFonts w:asciiTheme="minorHAnsi" w:hAnsiTheme="minorHAnsi" w:cstheme="minorHAnsi"/>
          <w:sz w:val="20"/>
          <w:szCs w:val="20"/>
        </w:rPr>
        <w:t>Palethorpe</w:t>
      </w:r>
      <w:proofErr w:type="spellEnd"/>
      <w:r w:rsidRPr="008E2075">
        <w:rPr>
          <w:rFonts w:asciiTheme="minorHAnsi" w:hAnsiTheme="minorHAnsi" w:cstheme="minorHAnsi"/>
          <w:sz w:val="20"/>
          <w:szCs w:val="20"/>
        </w:rPr>
        <w:t xml:space="preserve">, S. (2010). </w:t>
      </w:r>
      <w:r w:rsidRPr="008E2075">
        <w:rPr>
          <w:rFonts w:asciiTheme="minorHAnsi" w:hAnsiTheme="minorHAnsi" w:cstheme="minorHAnsi"/>
          <w:i/>
          <w:iCs/>
          <w:sz w:val="20"/>
          <w:szCs w:val="20"/>
        </w:rPr>
        <w:t>Australian Voices</w:t>
      </w:r>
      <w:r w:rsidRPr="008E2075">
        <w:rPr>
          <w:rFonts w:asciiTheme="minorHAnsi" w:hAnsiTheme="minorHAnsi" w:cstheme="minorHAnsi"/>
          <w:sz w:val="20"/>
          <w:szCs w:val="20"/>
        </w:rPr>
        <w:t xml:space="preserve">, Macquarie University. </w:t>
      </w:r>
      <w:hyperlink r:id="rId19" w:history="1">
        <w:r w:rsidRPr="008E2075">
          <w:rPr>
            <w:rStyle w:val="Hyperlink"/>
            <w:rFonts w:asciiTheme="minorHAnsi" w:hAnsiTheme="minorHAnsi" w:cstheme="minorHAnsi"/>
            <w:sz w:val="20"/>
            <w:szCs w:val="20"/>
          </w:rPr>
          <w:t>https://www.mq.edu.au/research/research-centres-groups-and-facilities/healthy-people/centres/centre-for-language-sciences-clas/australian-voices</w:t>
        </w:r>
      </w:hyperlink>
      <w:r w:rsidRPr="008E2075">
        <w:rPr>
          <w:rFonts w:asciiTheme="minorHAnsi" w:hAnsiTheme="minorHAnsi" w:cstheme="minorHAnsi"/>
          <w:sz w:val="20"/>
          <w:szCs w:val="20"/>
        </w:rPr>
        <w:t xml:space="preserve"> </w:t>
      </w:r>
    </w:p>
    <w:p w14:paraId="5E945ACD" w14:textId="3FAED694" w:rsidR="00180FAA" w:rsidRPr="008E2075" w:rsidRDefault="00180FAA" w:rsidP="00A1301E">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Cox, R., </w:t>
      </w:r>
      <w:proofErr w:type="spellStart"/>
      <w:r w:rsidRPr="008E2075">
        <w:rPr>
          <w:rFonts w:asciiTheme="minorHAnsi" w:hAnsiTheme="minorHAnsi" w:cstheme="minorHAnsi"/>
          <w:sz w:val="20"/>
          <w:szCs w:val="20"/>
        </w:rPr>
        <w:t>Feez</w:t>
      </w:r>
      <w:proofErr w:type="spellEnd"/>
      <w:r w:rsidRPr="008E2075">
        <w:rPr>
          <w:rFonts w:asciiTheme="minorHAnsi" w:hAnsiTheme="minorHAnsi" w:cstheme="minorHAnsi"/>
          <w:sz w:val="20"/>
          <w:szCs w:val="20"/>
        </w:rPr>
        <w:t xml:space="preserve">, S., &amp; Beveridge, L. (Eds.) (2019). </w:t>
      </w:r>
      <w:r w:rsidRPr="008E2075">
        <w:rPr>
          <w:rFonts w:asciiTheme="minorHAnsi" w:hAnsiTheme="minorHAnsi" w:cstheme="minorHAnsi"/>
          <w:i/>
          <w:iCs/>
          <w:sz w:val="20"/>
          <w:szCs w:val="20"/>
        </w:rPr>
        <w:t>The Alphabetic principle and beyond: Surveying the landscape</w:t>
      </w:r>
      <w:r w:rsidRPr="008E2075">
        <w:rPr>
          <w:rFonts w:asciiTheme="minorHAnsi" w:hAnsiTheme="minorHAnsi" w:cstheme="minorHAnsi"/>
          <w:sz w:val="20"/>
          <w:szCs w:val="20"/>
        </w:rPr>
        <w:t>. Primary English Teaching Association Australia (PETAA).</w:t>
      </w:r>
    </w:p>
    <w:p w14:paraId="4C4BBC3E" w14:textId="3720BD92" w:rsidR="009367BB" w:rsidRPr="008E2075" w:rsidRDefault="009367BB" w:rsidP="009367BB">
      <w:pPr>
        <w:snapToGrid w:val="0"/>
        <w:spacing w:beforeLines="40" w:before="96" w:afterLines="60" w:after="144"/>
        <w:rPr>
          <w:rFonts w:asciiTheme="minorHAnsi" w:hAnsiTheme="minorHAnsi" w:cstheme="minorHAnsi"/>
          <w:sz w:val="20"/>
          <w:szCs w:val="20"/>
        </w:rPr>
      </w:pPr>
      <w:proofErr w:type="spellStart"/>
      <w:r w:rsidRPr="008E2075">
        <w:rPr>
          <w:rFonts w:asciiTheme="minorHAnsi" w:hAnsiTheme="minorHAnsi" w:cstheme="minorHAnsi"/>
          <w:sz w:val="20"/>
          <w:szCs w:val="20"/>
        </w:rPr>
        <w:t>Dahlsen</w:t>
      </w:r>
      <w:proofErr w:type="spellEnd"/>
      <w:r w:rsidRPr="008E2075">
        <w:rPr>
          <w:rFonts w:asciiTheme="minorHAnsi" w:hAnsiTheme="minorHAnsi" w:cstheme="minorHAnsi"/>
          <w:sz w:val="20"/>
          <w:szCs w:val="20"/>
        </w:rPr>
        <w:t xml:space="preserve">, B., &amp; Jones, R., with </w:t>
      </w:r>
      <w:proofErr w:type="spellStart"/>
      <w:r w:rsidRPr="008E2075">
        <w:rPr>
          <w:rFonts w:asciiTheme="minorHAnsi" w:hAnsiTheme="minorHAnsi" w:cstheme="minorHAnsi"/>
          <w:sz w:val="20"/>
          <w:szCs w:val="20"/>
        </w:rPr>
        <w:t>Derewianka</w:t>
      </w:r>
      <w:proofErr w:type="spellEnd"/>
      <w:r w:rsidRPr="008E2075">
        <w:rPr>
          <w:rFonts w:asciiTheme="minorHAnsi" w:hAnsiTheme="minorHAnsi" w:cstheme="minorHAnsi"/>
          <w:sz w:val="20"/>
          <w:szCs w:val="20"/>
        </w:rPr>
        <w:t xml:space="preserve">, B. (2019). Supporting new arrivals. In Harper, H., &amp; </w:t>
      </w:r>
      <w:proofErr w:type="spellStart"/>
      <w:r w:rsidRPr="008E2075">
        <w:rPr>
          <w:rFonts w:asciiTheme="minorHAnsi" w:hAnsiTheme="minorHAnsi" w:cstheme="minorHAnsi"/>
          <w:sz w:val="20"/>
          <w:szCs w:val="20"/>
        </w:rPr>
        <w:t>Feez</w:t>
      </w:r>
      <w:proofErr w:type="spellEnd"/>
      <w:r w:rsidRPr="008E2075">
        <w:rPr>
          <w:rFonts w:asciiTheme="minorHAnsi" w:hAnsiTheme="minorHAnsi" w:cstheme="minorHAnsi"/>
          <w:sz w:val="20"/>
          <w:szCs w:val="20"/>
        </w:rPr>
        <w:t xml:space="preserve">, S. (eds.) </w:t>
      </w:r>
      <w:r w:rsidRPr="008E2075">
        <w:rPr>
          <w:rFonts w:asciiTheme="minorHAnsi" w:hAnsiTheme="minorHAnsi" w:cstheme="minorHAnsi"/>
          <w:i/>
          <w:iCs/>
          <w:sz w:val="20"/>
          <w:szCs w:val="20"/>
        </w:rPr>
        <w:t xml:space="preserve">An EAL/D Handbook </w:t>
      </w:r>
      <w:r w:rsidRPr="008E2075">
        <w:rPr>
          <w:rFonts w:asciiTheme="minorHAnsi" w:hAnsiTheme="minorHAnsi" w:cstheme="minorHAnsi"/>
          <w:sz w:val="20"/>
          <w:szCs w:val="20"/>
        </w:rPr>
        <w:t xml:space="preserve">(pp. 41-61). </w:t>
      </w:r>
      <w:r w:rsidR="001F4E52" w:rsidRPr="008E2075">
        <w:rPr>
          <w:rFonts w:asciiTheme="minorHAnsi" w:hAnsiTheme="minorHAnsi" w:cstheme="minorHAnsi"/>
          <w:sz w:val="20"/>
          <w:szCs w:val="20"/>
        </w:rPr>
        <w:t>Primary English Teaching Association Australia (PETAA)</w:t>
      </w:r>
      <w:r w:rsidRPr="008E2075">
        <w:rPr>
          <w:rFonts w:asciiTheme="minorHAnsi" w:hAnsiTheme="minorHAnsi" w:cstheme="minorHAnsi"/>
          <w:sz w:val="20"/>
          <w:szCs w:val="20"/>
        </w:rPr>
        <w:t>.</w:t>
      </w:r>
    </w:p>
    <w:p w14:paraId="1C3CF520" w14:textId="2E07D65B" w:rsidR="009367BB" w:rsidRPr="008E2075" w:rsidRDefault="009367BB" w:rsidP="00A1301E">
      <w:pPr>
        <w:snapToGrid w:val="0"/>
        <w:spacing w:beforeLines="40" w:before="96" w:afterLines="60" w:after="144"/>
        <w:rPr>
          <w:rFonts w:asciiTheme="minorHAnsi" w:hAnsiTheme="minorHAnsi" w:cstheme="minorHAnsi"/>
          <w:sz w:val="20"/>
          <w:szCs w:val="20"/>
        </w:rPr>
      </w:pPr>
      <w:proofErr w:type="spellStart"/>
      <w:r w:rsidRPr="008E2075">
        <w:rPr>
          <w:rFonts w:asciiTheme="minorHAnsi" w:hAnsiTheme="minorHAnsi" w:cstheme="minorHAnsi"/>
          <w:sz w:val="20"/>
          <w:szCs w:val="20"/>
        </w:rPr>
        <w:t>Derewianka</w:t>
      </w:r>
      <w:proofErr w:type="spellEnd"/>
      <w:r w:rsidRPr="008E2075">
        <w:rPr>
          <w:rFonts w:asciiTheme="minorHAnsi" w:hAnsiTheme="minorHAnsi" w:cstheme="minorHAnsi"/>
          <w:sz w:val="20"/>
          <w:szCs w:val="20"/>
        </w:rPr>
        <w:t xml:space="preserve">, B. (2018) </w:t>
      </w:r>
      <w:r w:rsidRPr="008E2075">
        <w:rPr>
          <w:rFonts w:asciiTheme="minorHAnsi" w:hAnsiTheme="minorHAnsi" w:cstheme="minorHAnsi"/>
          <w:i/>
          <w:iCs/>
          <w:sz w:val="20"/>
          <w:szCs w:val="20"/>
        </w:rPr>
        <w:t>Teaching and Learning Cycle Project</w:t>
      </w:r>
      <w:r w:rsidRPr="008E2075">
        <w:rPr>
          <w:rFonts w:asciiTheme="minorHAnsi" w:hAnsiTheme="minorHAnsi" w:cstheme="minorHAnsi"/>
          <w:sz w:val="20"/>
          <w:szCs w:val="20"/>
        </w:rPr>
        <w:t xml:space="preserve">. Vic TESOL. </w:t>
      </w:r>
      <w:hyperlink r:id="rId20" w:history="1">
        <w:r w:rsidRPr="008E2075">
          <w:rPr>
            <w:rStyle w:val="Hyperlink"/>
            <w:rFonts w:asciiTheme="minorHAnsi" w:hAnsiTheme="minorHAnsi" w:cstheme="minorHAnsi"/>
            <w:sz w:val="20"/>
            <w:szCs w:val="20"/>
          </w:rPr>
          <w:t>https://victesol.vic.edu.au/index.php/teaching-and-learning-cycle-project/the-teaching-and-learning-cycle/</w:t>
        </w:r>
      </w:hyperlink>
      <w:r w:rsidRPr="008E2075">
        <w:rPr>
          <w:rFonts w:asciiTheme="minorHAnsi" w:hAnsiTheme="minorHAnsi" w:cstheme="minorHAnsi"/>
          <w:sz w:val="20"/>
          <w:szCs w:val="20"/>
        </w:rPr>
        <w:t xml:space="preserve"> </w:t>
      </w:r>
    </w:p>
    <w:p w14:paraId="7C6C510C" w14:textId="77777777" w:rsidR="00180FAA" w:rsidRPr="008E2075" w:rsidRDefault="00180FAA" w:rsidP="00A1301E">
      <w:pPr>
        <w:snapToGrid w:val="0"/>
        <w:spacing w:beforeLines="40" w:before="96" w:afterLines="60" w:after="144"/>
        <w:rPr>
          <w:rStyle w:val="Hyperlink"/>
          <w:rFonts w:asciiTheme="minorHAnsi" w:hAnsiTheme="minorHAnsi" w:cstheme="minorHAnsi"/>
          <w:sz w:val="20"/>
          <w:szCs w:val="20"/>
          <w:lang w:val="en-GB"/>
        </w:rPr>
      </w:pPr>
      <w:proofErr w:type="spellStart"/>
      <w:r w:rsidRPr="008E2075">
        <w:rPr>
          <w:rFonts w:asciiTheme="minorHAnsi" w:hAnsiTheme="minorHAnsi" w:cstheme="minorHAnsi"/>
          <w:sz w:val="20"/>
          <w:szCs w:val="20"/>
          <w:lang w:val="en-GB"/>
        </w:rPr>
        <w:t>Djonov</w:t>
      </w:r>
      <w:proofErr w:type="spellEnd"/>
      <w:r w:rsidRPr="008E2075">
        <w:rPr>
          <w:rFonts w:asciiTheme="minorHAnsi" w:hAnsiTheme="minorHAnsi" w:cstheme="minorHAnsi"/>
          <w:sz w:val="20"/>
          <w:szCs w:val="20"/>
          <w:lang w:val="en-GB"/>
        </w:rPr>
        <w:t xml:space="preserve">, E., Torr, J. &amp; </w:t>
      </w:r>
      <w:proofErr w:type="spellStart"/>
      <w:r w:rsidRPr="008E2075">
        <w:rPr>
          <w:rFonts w:asciiTheme="minorHAnsi" w:hAnsiTheme="minorHAnsi" w:cstheme="minorHAnsi"/>
          <w:sz w:val="20"/>
          <w:szCs w:val="20"/>
          <w:lang w:val="en-GB"/>
        </w:rPr>
        <w:t>Stenglin</w:t>
      </w:r>
      <w:proofErr w:type="spellEnd"/>
      <w:r w:rsidRPr="008E2075">
        <w:rPr>
          <w:rFonts w:asciiTheme="minorHAnsi" w:hAnsiTheme="minorHAnsi" w:cstheme="minorHAnsi"/>
          <w:sz w:val="20"/>
          <w:szCs w:val="20"/>
          <w:lang w:val="en-GB"/>
        </w:rPr>
        <w:t xml:space="preserve">, M. (2018). </w:t>
      </w:r>
      <w:r w:rsidRPr="008E2075">
        <w:rPr>
          <w:rFonts w:asciiTheme="minorHAnsi" w:hAnsiTheme="minorHAnsi" w:cstheme="minorHAnsi"/>
          <w:i/>
          <w:iCs/>
          <w:sz w:val="20"/>
          <w:szCs w:val="20"/>
          <w:lang w:val="en-GB"/>
        </w:rPr>
        <w:t>Early language and literacy: Review of research with implications for early literacy programs at NSW public libraries</w:t>
      </w:r>
      <w:r w:rsidRPr="008E2075">
        <w:rPr>
          <w:rFonts w:asciiTheme="minorHAnsi" w:hAnsiTheme="minorHAnsi" w:cstheme="minorHAnsi"/>
          <w:sz w:val="20"/>
          <w:szCs w:val="20"/>
          <w:lang w:val="en-GB"/>
        </w:rPr>
        <w:t xml:space="preserve">. Department of Educational Studies Macquarie University and State Library of New South Wales. Available at: </w:t>
      </w:r>
      <w:hyperlink r:id="rId21" w:history="1">
        <w:r w:rsidRPr="008E2075">
          <w:rPr>
            <w:rStyle w:val="Hyperlink"/>
            <w:rFonts w:asciiTheme="minorHAnsi" w:hAnsiTheme="minorHAnsi" w:cstheme="minorHAnsi"/>
            <w:sz w:val="20"/>
            <w:szCs w:val="20"/>
            <w:lang w:val="en-GB"/>
          </w:rPr>
          <w:t>https://www.sl.nsw.gov.au/sites/default/files/early_literacy_literature_review_feb2018.pdf</w:t>
        </w:r>
      </w:hyperlink>
    </w:p>
    <w:p w14:paraId="3D8DE70D" w14:textId="4680F638" w:rsidR="00A1301E" w:rsidRPr="008E2075" w:rsidRDefault="00A1301E" w:rsidP="00A1301E">
      <w:pPr>
        <w:snapToGrid w:val="0"/>
        <w:spacing w:beforeLines="40" w:before="96" w:afterLines="60" w:after="144"/>
        <w:rPr>
          <w:rStyle w:val="Hyperlink"/>
          <w:rFonts w:asciiTheme="minorHAnsi" w:eastAsiaTheme="minorEastAsia" w:hAnsiTheme="minorHAnsi" w:cstheme="minorHAnsi"/>
          <w:sz w:val="20"/>
          <w:szCs w:val="20"/>
        </w:rPr>
      </w:pPr>
      <w:r w:rsidRPr="008E2075">
        <w:rPr>
          <w:rFonts w:asciiTheme="minorHAnsi" w:eastAsiaTheme="minorEastAsia" w:hAnsiTheme="minorHAnsi" w:cstheme="minorHAnsi"/>
          <w:sz w:val="20"/>
          <w:szCs w:val="20"/>
          <w:lang w:val="en-GB"/>
        </w:rPr>
        <w:t xml:space="preserve">Education Services Australia: Literacy Hub (2023). Video: </w:t>
      </w:r>
      <w:r w:rsidRPr="008E2075">
        <w:rPr>
          <w:rFonts w:asciiTheme="minorHAnsi" w:eastAsiaTheme="minorEastAsia" w:hAnsiTheme="minorHAnsi" w:cstheme="minorHAnsi"/>
          <w:i/>
          <w:iCs/>
          <w:sz w:val="20"/>
          <w:szCs w:val="20"/>
          <w:lang w:val="en-GB"/>
        </w:rPr>
        <w:t xml:space="preserve">Phonological Awareness </w:t>
      </w:r>
      <w:r w:rsidRPr="008E2075">
        <w:rPr>
          <w:rFonts w:asciiTheme="minorHAnsi" w:eastAsiaTheme="minorEastAsia" w:hAnsiTheme="minorHAnsi" w:cstheme="minorHAnsi"/>
          <w:sz w:val="20"/>
          <w:szCs w:val="20"/>
          <w:lang w:val="en-GB"/>
        </w:rPr>
        <w:t xml:space="preserve">(7:44). </w:t>
      </w:r>
      <w:hyperlink r:id="rId22" w:history="1">
        <w:r w:rsidRPr="008E2075">
          <w:rPr>
            <w:rStyle w:val="Hyperlink"/>
            <w:rFonts w:asciiTheme="minorHAnsi" w:eastAsiaTheme="minorEastAsia" w:hAnsiTheme="minorHAnsi" w:cstheme="minorHAnsi"/>
            <w:sz w:val="20"/>
            <w:szCs w:val="20"/>
          </w:rPr>
          <w:t>https://www.literacyhub.edu.au/search/phonological-awareness-video/</w:t>
        </w:r>
      </w:hyperlink>
    </w:p>
    <w:p w14:paraId="2A185A4F" w14:textId="77777777" w:rsidR="008E2075" w:rsidRPr="008E2075" w:rsidRDefault="009367BB" w:rsidP="008E2075">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Godson, M.</w:t>
      </w:r>
      <w:r w:rsidR="001F4E52" w:rsidRPr="008E2075">
        <w:rPr>
          <w:rFonts w:asciiTheme="minorHAnsi" w:hAnsiTheme="minorHAnsi" w:cstheme="minorHAnsi"/>
          <w:sz w:val="20"/>
          <w:szCs w:val="20"/>
        </w:rPr>
        <w:t>,</w:t>
      </w:r>
      <w:r w:rsidRPr="008E2075">
        <w:rPr>
          <w:rFonts w:asciiTheme="minorHAnsi" w:hAnsiTheme="minorHAnsi" w:cstheme="minorHAnsi"/>
          <w:sz w:val="20"/>
          <w:szCs w:val="20"/>
        </w:rPr>
        <w:t xml:space="preserve"> with Parkin, B. (2021). Working with science in the early years. In H. Harper &amp; S. </w:t>
      </w:r>
      <w:proofErr w:type="spellStart"/>
      <w:r w:rsidRPr="008E2075">
        <w:rPr>
          <w:rFonts w:asciiTheme="minorHAnsi" w:hAnsiTheme="minorHAnsi" w:cstheme="minorHAnsi"/>
          <w:sz w:val="20"/>
          <w:szCs w:val="20"/>
        </w:rPr>
        <w:t>Feez</w:t>
      </w:r>
      <w:proofErr w:type="spellEnd"/>
      <w:r w:rsidRPr="008E2075">
        <w:rPr>
          <w:rFonts w:asciiTheme="minorHAnsi" w:hAnsiTheme="minorHAnsi" w:cstheme="minorHAnsi"/>
          <w:sz w:val="20"/>
          <w:szCs w:val="20"/>
        </w:rPr>
        <w:t xml:space="preserve"> (Eds.). </w:t>
      </w:r>
      <w:r w:rsidRPr="008E2075">
        <w:rPr>
          <w:rFonts w:asciiTheme="minorHAnsi" w:hAnsiTheme="minorHAnsi" w:cstheme="minorHAnsi"/>
          <w:i/>
          <w:iCs/>
          <w:sz w:val="20"/>
          <w:szCs w:val="20"/>
        </w:rPr>
        <w:t xml:space="preserve">An EAL/D Handbook </w:t>
      </w:r>
      <w:r w:rsidRPr="008E2075">
        <w:rPr>
          <w:rFonts w:asciiTheme="minorHAnsi" w:hAnsiTheme="minorHAnsi" w:cstheme="minorHAnsi"/>
          <w:sz w:val="20"/>
          <w:szCs w:val="20"/>
        </w:rPr>
        <w:t xml:space="preserve">(pp. 143-160). </w:t>
      </w:r>
      <w:r w:rsidR="001F4E52" w:rsidRPr="008E2075">
        <w:rPr>
          <w:rFonts w:asciiTheme="minorHAnsi" w:hAnsiTheme="minorHAnsi" w:cstheme="minorHAnsi"/>
          <w:sz w:val="20"/>
          <w:szCs w:val="20"/>
        </w:rPr>
        <w:t>Primary English Teaching Association Australia (PETAA)</w:t>
      </w:r>
      <w:r w:rsidRPr="008E2075">
        <w:rPr>
          <w:rFonts w:asciiTheme="minorHAnsi" w:hAnsiTheme="minorHAnsi" w:cstheme="minorHAnsi"/>
          <w:sz w:val="20"/>
          <w:szCs w:val="20"/>
        </w:rPr>
        <w:t>.</w:t>
      </w:r>
    </w:p>
    <w:p w14:paraId="112E3EB0" w14:textId="15D511CB" w:rsidR="008E2075" w:rsidRPr="008E2075" w:rsidRDefault="008E2075" w:rsidP="008E2075">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color w:val="000000" w:themeColor="text1"/>
          <w:sz w:val="20"/>
          <w:szCs w:val="20"/>
        </w:rPr>
        <w:lastRenderedPageBreak/>
        <w:t xml:space="preserve">Hancock, M. (2018). </w:t>
      </w:r>
      <w:r w:rsidRPr="008E2075">
        <w:rPr>
          <w:rFonts w:asciiTheme="minorHAnsi" w:hAnsiTheme="minorHAnsi" w:cstheme="minorHAnsi"/>
          <w:i/>
          <w:iCs/>
          <w:color w:val="000000" w:themeColor="text1"/>
          <w:sz w:val="20"/>
          <w:szCs w:val="20"/>
        </w:rPr>
        <w:t>Pronunciation in the English language classroom is mor</w:t>
      </w:r>
      <w:r w:rsidRPr="008E2075">
        <w:rPr>
          <w:rFonts w:asciiTheme="minorHAnsi" w:hAnsiTheme="minorHAnsi" w:cstheme="minorHAnsi"/>
          <w:i/>
          <w:iCs/>
          <w:color w:val="000000" w:themeColor="text1"/>
          <w:sz w:val="20"/>
          <w:szCs w:val="20"/>
        </w:rPr>
        <w:t>e than just ‘listen and repeat’.</w:t>
      </w:r>
      <w:r w:rsidRPr="008E2075">
        <w:rPr>
          <w:rFonts w:asciiTheme="minorHAnsi" w:hAnsiTheme="minorHAnsi" w:cstheme="minorHAnsi"/>
          <w:color w:val="000000" w:themeColor="text1"/>
          <w:sz w:val="20"/>
          <w:szCs w:val="20"/>
        </w:rPr>
        <w:t xml:space="preserve"> British Council. </w:t>
      </w:r>
      <w:hyperlink r:id="rId23" w:history="1">
        <w:r w:rsidRPr="008E2075">
          <w:rPr>
            <w:rStyle w:val="Hyperlink"/>
            <w:rFonts w:asciiTheme="minorHAnsi" w:hAnsiTheme="minorHAnsi" w:cstheme="minorHAnsi"/>
            <w:sz w:val="20"/>
            <w:szCs w:val="20"/>
          </w:rPr>
          <w:t>https://www.britishcouncil.org/voices-magazine/teaching-pronunciation-more-just-listen-and-repeat</w:t>
        </w:r>
      </w:hyperlink>
      <w:r w:rsidRPr="008E2075">
        <w:rPr>
          <w:rFonts w:asciiTheme="minorHAnsi" w:hAnsiTheme="minorHAnsi" w:cstheme="minorHAnsi"/>
          <w:color w:val="000000" w:themeColor="text1"/>
          <w:sz w:val="20"/>
          <w:szCs w:val="20"/>
        </w:rPr>
        <w:t xml:space="preserve"> </w:t>
      </w:r>
    </w:p>
    <w:p w14:paraId="0DBAC4C3" w14:textId="02A4E201" w:rsidR="00180FAA" w:rsidRPr="008E2075" w:rsidRDefault="00180FAA" w:rsidP="00A1301E">
      <w:pPr>
        <w:snapToGrid w:val="0"/>
        <w:spacing w:beforeLines="40" w:before="96" w:afterLines="60" w:after="144"/>
        <w:rPr>
          <w:rFonts w:asciiTheme="minorHAnsi" w:hAnsiTheme="minorHAnsi" w:cstheme="minorHAnsi"/>
          <w:color w:val="316192"/>
          <w:sz w:val="20"/>
          <w:szCs w:val="20"/>
          <w:lang w:val="en-GB"/>
        </w:rPr>
      </w:pPr>
      <w:r w:rsidRPr="008E2075">
        <w:rPr>
          <w:rFonts w:asciiTheme="minorHAnsi" w:hAnsiTheme="minorHAnsi" w:cstheme="minorHAnsi"/>
          <w:color w:val="000000" w:themeColor="text1"/>
          <w:sz w:val="20"/>
          <w:szCs w:val="20"/>
          <w:lang w:val="en-GB"/>
        </w:rPr>
        <w:t xml:space="preserve">Harper, H., &amp; </w:t>
      </w:r>
      <w:proofErr w:type="spellStart"/>
      <w:r w:rsidRPr="008E2075">
        <w:rPr>
          <w:rFonts w:asciiTheme="minorHAnsi" w:hAnsiTheme="minorHAnsi" w:cstheme="minorHAnsi"/>
          <w:color w:val="000000" w:themeColor="text1"/>
          <w:sz w:val="20"/>
          <w:szCs w:val="20"/>
          <w:lang w:val="en-GB"/>
        </w:rPr>
        <w:t>Feez</w:t>
      </w:r>
      <w:proofErr w:type="spellEnd"/>
      <w:r w:rsidRPr="008E2075">
        <w:rPr>
          <w:rFonts w:asciiTheme="minorHAnsi" w:hAnsiTheme="minorHAnsi" w:cstheme="minorHAnsi"/>
          <w:color w:val="000000" w:themeColor="text1"/>
          <w:sz w:val="20"/>
          <w:szCs w:val="20"/>
          <w:lang w:val="en-GB"/>
        </w:rPr>
        <w:t xml:space="preserve">, S. (2021). </w:t>
      </w:r>
      <w:r w:rsidRPr="008E2075">
        <w:rPr>
          <w:rFonts w:asciiTheme="minorHAnsi" w:hAnsiTheme="minorHAnsi" w:cstheme="minorHAnsi"/>
          <w:i/>
          <w:iCs/>
          <w:color w:val="000000" w:themeColor="text1"/>
          <w:sz w:val="20"/>
          <w:szCs w:val="20"/>
          <w:lang w:val="en-GB"/>
        </w:rPr>
        <w:t>An EAL/D Handbook: Teaching and learning across the curriculum when English is an additional language or dialect</w:t>
      </w:r>
      <w:r w:rsidRPr="008E2075">
        <w:rPr>
          <w:rFonts w:asciiTheme="minorHAnsi" w:hAnsiTheme="minorHAnsi" w:cstheme="minorHAnsi"/>
          <w:color w:val="000000" w:themeColor="text1"/>
          <w:sz w:val="20"/>
          <w:szCs w:val="20"/>
          <w:lang w:val="en-GB"/>
        </w:rPr>
        <w:t xml:space="preserve">. Primary English Teaching Association Australia. </w:t>
      </w:r>
      <w:r w:rsidRPr="008E2075">
        <w:rPr>
          <w:rFonts w:asciiTheme="minorHAnsi" w:hAnsiTheme="minorHAnsi" w:cstheme="minorHAnsi"/>
          <w:color w:val="000000" w:themeColor="text1"/>
          <w:sz w:val="20"/>
          <w:szCs w:val="20"/>
          <w:lang w:val="en-GB"/>
        </w:rPr>
        <w:br/>
        <w:t xml:space="preserve">[A sample chapter can be downloaded from this web page: </w:t>
      </w:r>
      <w:hyperlink r:id="rId24" w:history="1">
        <w:r w:rsidRPr="008E2075">
          <w:rPr>
            <w:rStyle w:val="Hyperlink"/>
            <w:rFonts w:asciiTheme="minorHAnsi" w:hAnsiTheme="minorHAnsi" w:cstheme="minorHAnsi"/>
            <w:sz w:val="20"/>
            <w:szCs w:val="20"/>
            <w:lang w:val="en-GB"/>
          </w:rPr>
          <w:t>https://www.petaa.edu.au/w/Store/Item_Detail.aspx?iProductCode=PET125&amp;Category=PEN</w:t>
        </w:r>
      </w:hyperlink>
      <w:r w:rsidRPr="008E2075">
        <w:rPr>
          <w:rFonts w:asciiTheme="minorHAnsi" w:hAnsiTheme="minorHAnsi" w:cstheme="minorHAnsi"/>
          <w:color w:val="316192"/>
          <w:sz w:val="20"/>
          <w:szCs w:val="20"/>
          <w:lang w:val="en-GB"/>
        </w:rPr>
        <w:t xml:space="preserve"> ]</w:t>
      </w:r>
    </w:p>
    <w:p w14:paraId="580498C2" w14:textId="2C05C600" w:rsidR="009367BB" w:rsidRPr="008E2075" w:rsidRDefault="009367BB" w:rsidP="009367BB">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Hepplewhite, D. (2023). </w:t>
      </w:r>
      <w:r w:rsidRPr="008E2075">
        <w:rPr>
          <w:rFonts w:asciiTheme="minorHAnsi" w:hAnsiTheme="minorHAnsi" w:cstheme="minorHAnsi"/>
          <w:i/>
          <w:iCs/>
          <w:sz w:val="20"/>
          <w:szCs w:val="20"/>
        </w:rPr>
        <w:t>Alphabetic Code Charts</w:t>
      </w:r>
      <w:r w:rsidRPr="008E2075">
        <w:rPr>
          <w:rFonts w:asciiTheme="minorHAnsi" w:hAnsiTheme="minorHAnsi" w:cstheme="minorHAnsi"/>
          <w:sz w:val="20"/>
          <w:szCs w:val="20"/>
        </w:rPr>
        <w:t xml:space="preserve">. Phonics International Limited. </w:t>
      </w:r>
      <w:hyperlink r:id="rId25" w:history="1">
        <w:r w:rsidRPr="008E2075">
          <w:rPr>
            <w:rStyle w:val="Hyperlink"/>
            <w:rFonts w:asciiTheme="minorHAnsi" w:hAnsiTheme="minorHAnsi" w:cstheme="minorHAnsi"/>
            <w:sz w:val="20"/>
            <w:szCs w:val="20"/>
          </w:rPr>
          <w:t>https://alphabeticcodecharts.com/</w:t>
        </w:r>
      </w:hyperlink>
      <w:r w:rsidRPr="008E2075">
        <w:rPr>
          <w:rFonts w:asciiTheme="minorHAnsi" w:hAnsiTheme="minorHAnsi" w:cstheme="minorHAnsi"/>
          <w:sz w:val="20"/>
          <w:szCs w:val="20"/>
        </w:rPr>
        <w:t xml:space="preserve">; </w:t>
      </w:r>
      <w:hyperlink r:id="rId26" w:history="1">
        <w:r w:rsidRPr="008E2075">
          <w:rPr>
            <w:rStyle w:val="Hyperlink"/>
            <w:rFonts w:asciiTheme="minorHAnsi" w:hAnsiTheme="minorHAnsi" w:cstheme="minorHAnsi"/>
            <w:sz w:val="20"/>
            <w:szCs w:val="20"/>
          </w:rPr>
          <w:t>https://alphabeticcodecharts.com/free-code-charts/</w:t>
        </w:r>
      </w:hyperlink>
      <w:r w:rsidRPr="008E2075">
        <w:rPr>
          <w:rFonts w:asciiTheme="minorHAnsi" w:hAnsiTheme="minorHAnsi" w:cstheme="minorHAnsi"/>
          <w:sz w:val="20"/>
          <w:szCs w:val="20"/>
        </w:rPr>
        <w:t xml:space="preserve"> </w:t>
      </w:r>
    </w:p>
    <w:p w14:paraId="626E2CBF" w14:textId="77777777" w:rsidR="00180FAA" w:rsidRPr="008E2075" w:rsidRDefault="00180FAA" w:rsidP="00A1301E">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Hoover, W.A. &amp; </w:t>
      </w:r>
      <w:proofErr w:type="spellStart"/>
      <w:r w:rsidRPr="008E2075">
        <w:rPr>
          <w:rFonts w:asciiTheme="minorHAnsi" w:hAnsiTheme="minorHAnsi" w:cstheme="minorHAnsi"/>
          <w:sz w:val="20"/>
          <w:szCs w:val="20"/>
        </w:rPr>
        <w:t>Tunmer</w:t>
      </w:r>
      <w:proofErr w:type="spellEnd"/>
      <w:r w:rsidRPr="008E2075">
        <w:rPr>
          <w:rFonts w:asciiTheme="minorHAnsi" w:hAnsiTheme="minorHAnsi" w:cstheme="minorHAnsi"/>
          <w:sz w:val="20"/>
          <w:szCs w:val="20"/>
        </w:rPr>
        <w:t xml:space="preserve">, W.E. (2018). The Simple View of Reading: Three assessments of its adequacy. </w:t>
      </w:r>
      <w:r w:rsidRPr="008E2075">
        <w:rPr>
          <w:rFonts w:asciiTheme="minorHAnsi" w:hAnsiTheme="minorHAnsi" w:cstheme="minorHAnsi"/>
          <w:i/>
          <w:iCs/>
          <w:sz w:val="20"/>
          <w:szCs w:val="20"/>
        </w:rPr>
        <w:t>Remedial and Special</w:t>
      </w:r>
      <w:r w:rsidRPr="008E2075">
        <w:rPr>
          <w:rFonts w:asciiTheme="minorHAnsi" w:hAnsiTheme="minorHAnsi" w:cstheme="minorHAnsi"/>
          <w:sz w:val="20"/>
          <w:szCs w:val="20"/>
        </w:rPr>
        <w:t xml:space="preserve"> </w:t>
      </w:r>
      <w:r w:rsidRPr="008E2075">
        <w:rPr>
          <w:rFonts w:asciiTheme="minorHAnsi" w:hAnsiTheme="minorHAnsi" w:cstheme="minorHAnsi"/>
          <w:i/>
          <w:iCs/>
          <w:sz w:val="20"/>
          <w:szCs w:val="20"/>
        </w:rPr>
        <w:t xml:space="preserve">Education, </w:t>
      </w:r>
      <w:r w:rsidRPr="008E2075">
        <w:rPr>
          <w:rFonts w:asciiTheme="minorHAnsi" w:hAnsiTheme="minorHAnsi" w:cstheme="minorHAnsi"/>
          <w:sz w:val="20"/>
          <w:szCs w:val="20"/>
        </w:rPr>
        <w:t>39(5), 304–312.</w:t>
      </w:r>
    </w:p>
    <w:p w14:paraId="7EE39542" w14:textId="05385F1C" w:rsidR="00B31BC6" w:rsidRPr="008E2075" w:rsidRDefault="00B31BC6" w:rsidP="00A1301E">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International Dyslexia Association (2019). </w:t>
      </w:r>
      <w:r w:rsidRPr="008E2075">
        <w:rPr>
          <w:rFonts w:asciiTheme="minorHAnsi" w:hAnsiTheme="minorHAnsi" w:cstheme="minorHAnsi"/>
          <w:i/>
          <w:iCs/>
          <w:sz w:val="20"/>
          <w:szCs w:val="20"/>
        </w:rPr>
        <w:t>Structured Literacy</w:t>
      </w:r>
      <w:r w:rsidRPr="008E2075">
        <w:rPr>
          <w:rFonts w:asciiTheme="minorHAnsi" w:hAnsiTheme="minorHAnsi" w:cstheme="minorHAnsi"/>
          <w:sz w:val="20"/>
          <w:szCs w:val="20"/>
        </w:rPr>
        <w:t xml:space="preserve">. </w:t>
      </w:r>
      <w:hyperlink r:id="rId27" w:history="1">
        <w:r w:rsidR="00763353" w:rsidRPr="008E2075">
          <w:rPr>
            <w:rStyle w:val="Hyperlink"/>
            <w:rFonts w:asciiTheme="minorHAnsi" w:hAnsiTheme="minorHAnsi" w:cstheme="minorHAnsi"/>
            <w:sz w:val="20"/>
            <w:szCs w:val="20"/>
          </w:rPr>
          <w:t>https://www.idaontario.com/effective-reading-instruction/</w:t>
        </w:r>
      </w:hyperlink>
      <w:r w:rsidR="00763353" w:rsidRPr="008E2075">
        <w:rPr>
          <w:rFonts w:asciiTheme="minorHAnsi" w:hAnsiTheme="minorHAnsi" w:cstheme="minorHAnsi"/>
          <w:sz w:val="20"/>
          <w:szCs w:val="20"/>
        </w:rPr>
        <w:t xml:space="preserve"> </w:t>
      </w:r>
    </w:p>
    <w:p w14:paraId="4DDE776C" w14:textId="1A7BE48A" w:rsidR="00A1301E" w:rsidRPr="008E2075" w:rsidRDefault="009D501D" w:rsidP="00A1301E">
      <w:pPr>
        <w:snapToGrid w:val="0"/>
        <w:spacing w:beforeLines="40" w:before="96" w:afterLines="60" w:after="144"/>
        <w:rPr>
          <w:rFonts w:asciiTheme="minorHAnsi" w:hAnsiTheme="minorHAnsi" w:cstheme="minorHAnsi"/>
          <w:sz w:val="20"/>
          <w:szCs w:val="20"/>
          <w:lang w:val="en-US"/>
        </w:rPr>
      </w:pPr>
      <w:proofErr w:type="spellStart"/>
      <w:r w:rsidRPr="008E2075">
        <w:rPr>
          <w:rFonts w:asciiTheme="minorHAnsi" w:hAnsiTheme="minorHAnsi" w:cstheme="minorHAnsi"/>
          <w:sz w:val="20"/>
          <w:szCs w:val="20"/>
          <w:lang w:val="en-US"/>
        </w:rPr>
        <w:t>Konza</w:t>
      </w:r>
      <w:proofErr w:type="spellEnd"/>
      <w:r w:rsidRPr="008E2075">
        <w:rPr>
          <w:rFonts w:asciiTheme="minorHAnsi" w:hAnsiTheme="minorHAnsi" w:cstheme="minorHAnsi"/>
          <w:sz w:val="20"/>
          <w:szCs w:val="20"/>
          <w:lang w:val="en-US"/>
        </w:rPr>
        <w:t xml:space="preserve">, D. (2014). Why the ‘Fab Five’ should be the ‘Big Six’. </w:t>
      </w:r>
      <w:r w:rsidRPr="008E2075">
        <w:rPr>
          <w:rFonts w:asciiTheme="minorHAnsi" w:hAnsiTheme="minorHAnsi" w:cstheme="minorHAnsi"/>
          <w:i/>
          <w:iCs/>
          <w:sz w:val="20"/>
          <w:szCs w:val="20"/>
          <w:lang w:val="en-US"/>
        </w:rPr>
        <w:t>Australian Journal of Teacher Education, 39</w:t>
      </w:r>
      <w:r w:rsidRPr="008E2075">
        <w:rPr>
          <w:rFonts w:asciiTheme="minorHAnsi" w:hAnsiTheme="minorHAnsi" w:cstheme="minorHAnsi"/>
          <w:sz w:val="20"/>
          <w:szCs w:val="20"/>
          <w:lang w:val="en-US"/>
        </w:rPr>
        <w:t>(12), 153-169.</w:t>
      </w:r>
      <w:r w:rsidR="008C158F" w:rsidRPr="008E2075">
        <w:rPr>
          <w:rFonts w:asciiTheme="minorHAnsi" w:hAnsiTheme="minorHAnsi" w:cstheme="minorHAnsi"/>
          <w:sz w:val="20"/>
          <w:szCs w:val="20"/>
          <w:lang w:val="en-US"/>
        </w:rPr>
        <w:t xml:space="preserve"> [video 1:19]</w:t>
      </w:r>
      <w:r w:rsidR="008C158F" w:rsidRPr="008E2075">
        <w:rPr>
          <w:rFonts w:asciiTheme="minorHAnsi" w:hAnsiTheme="minorHAnsi" w:cstheme="minorHAnsi"/>
          <w:sz w:val="20"/>
          <w:szCs w:val="20"/>
        </w:rPr>
        <w:t xml:space="preserve"> </w:t>
      </w:r>
      <w:hyperlink r:id="rId28" w:history="1">
        <w:r w:rsidR="008C158F" w:rsidRPr="008E2075">
          <w:rPr>
            <w:rStyle w:val="Hyperlink"/>
            <w:rFonts w:asciiTheme="minorHAnsi" w:hAnsiTheme="minorHAnsi" w:cstheme="minorHAnsi"/>
            <w:sz w:val="20"/>
            <w:szCs w:val="20"/>
            <w:lang w:val="en-US"/>
          </w:rPr>
          <w:t>https://vimeo.com/312643548</w:t>
        </w:r>
      </w:hyperlink>
    </w:p>
    <w:p w14:paraId="45D5C6D7" w14:textId="656B8C61" w:rsidR="009B6AA4" w:rsidRPr="008E2075" w:rsidRDefault="009B6AA4" w:rsidP="009B6AA4">
      <w:pPr>
        <w:snapToGrid w:val="0"/>
        <w:spacing w:beforeLines="40" w:before="96" w:afterLines="60" w:after="144"/>
        <w:rPr>
          <w:rFonts w:asciiTheme="minorHAnsi" w:eastAsiaTheme="minorEastAsia" w:hAnsiTheme="minorHAnsi" w:cstheme="minorHAnsi"/>
          <w:sz w:val="20"/>
          <w:szCs w:val="20"/>
        </w:rPr>
      </w:pPr>
      <w:r w:rsidRPr="008E2075">
        <w:rPr>
          <w:rFonts w:asciiTheme="minorHAnsi" w:eastAsiaTheme="minorEastAsia" w:hAnsiTheme="minorHAnsi" w:cstheme="minorHAnsi"/>
          <w:sz w:val="20"/>
          <w:szCs w:val="20"/>
        </w:rPr>
        <w:t>Mackenzie, N. (2020).</w:t>
      </w:r>
      <w:r w:rsidR="008E2075" w:rsidRPr="008E2075">
        <w:rPr>
          <w:rFonts w:asciiTheme="minorHAnsi" w:eastAsiaTheme="minorEastAsia" w:hAnsiTheme="minorHAnsi" w:cstheme="minorHAnsi"/>
          <w:sz w:val="20"/>
          <w:szCs w:val="20"/>
        </w:rPr>
        <w:t xml:space="preserve"> Blog.</w:t>
      </w:r>
      <w:r w:rsidRPr="008E2075">
        <w:rPr>
          <w:rFonts w:asciiTheme="minorHAnsi" w:eastAsiaTheme="minorEastAsia" w:hAnsiTheme="minorHAnsi" w:cstheme="minorHAnsi"/>
          <w:sz w:val="20"/>
          <w:szCs w:val="20"/>
        </w:rPr>
        <w:t xml:space="preserve"> </w:t>
      </w:r>
      <w:hyperlink r:id="rId29" w:history="1">
        <w:r w:rsidRPr="008E2075">
          <w:rPr>
            <w:rStyle w:val="Hyperlink"/>
            <w:rFonts w:asciiTheme="minorHAnsi" w:eastAsiaTheme="minorEastAsia" w:hAnsiTheme="minorHAnsi" w:cstheme="minorHAnsi"/>
            <w:sz w:val="20"/>
            <w:szCs w:val="20"/>
          </w:rPr>
          <w:t>https://noellamackenzie.com/2020/11/27/big-school-is-different-part-2-more-ideas-for-the-first-5-weeks-of-school/</w:t>
        </w:r>
      </w:hyperlink>
      <w:r w:rsidRPr="008E2075">
        <w:rPr>
          <w:rFonts w:asciiTheme="minorHAnsi" w:eastAsiaTheme="minorEastAsia" w:hAnsiTheme="minorHAnsi" w:cstheme="minorHAnsi"/>
          <w:sz w:val="20"/>
          <w:szCs w:val="20"/>
        </w:rPr>
        <w:t xml:space="preserve"> </w:t>
      </w:r>
    </w:p>
    <w:p w14:paraId="353A0B09" w14:textId="33335DE6" w:rsidR="009B6AA4" w:rsidRPr="008E2075" w:rsidRDefault="009B6AA4" w:rsidP="009B6AA4">
      <w:pPr>
        <w:snapToGrid w:val="0"/>
        <w:spacing w:beforeLines="40" w:before="96" w:afterLines="60" w:after="144"/>
        <w:rPr>
          <w:rFonts w:asciiTheme="minorHAnsi" w:eastAsiaTheme="minorEastAsia" w:hAnsiTheme="minorHAnsi" w:cstheme="minorHAnsi"/>
          <w:sz w:val="20"/>
          <w:szCs w:val="20"/>
        </w:rPr>
      </w:pPr>
      <w:proofErr w:type="spellStart"/>
      <w:r w:rsidRPr="008E2075">
        <w:rPr>
          <w:rFonts w:asciiTheme="minorHAnsi" w:eastAsiaTheme="minorEastAsia" w:hAnsiTheme="minorHAnsi" w:cstheme="minorHAnsi"/>
          <w:sz w:val="20"/>
          <w:szCs w:val="20"/>
        </w:rPr>
        <w:t>Malpique</w:t>
      </w:r>
      <w:proofErr w:type="spellEnd"/>
      <w:r w:rsidRPr="008E2075">
        <w:rPr>
          <w:rFonts w:asciiTheme="minorHAnsi" w:eastAsiaTheme="minorEastAsia" w:hAnsiTheme="minorHAnsi" w:cstheme="minorHAnsi"/>
          <w:sz w:val="20"/>
          <w:szCs w:val="20"/>
        </w:rPr>
        <w:t xml:space="preserve">, A.A., Pino-Pasternak, D. &amp; Roberto, M.S. (2020). Writing and reading performance in Year 1 Australian classrooms: associations with handwriting automaticity and writing instruction. </w:t>
      </w:r>
      <w:r w:rsidRPr="008E2075">
        <w:rPr>
          <w:rFonts w:asciiTheme="minorHAnsi" w:eastAsiaTheme="minorEastAsia" w:hAnsiTheme="minorHAnsi" w:cstheme="minorHAnsi"/>
          <w:i/>
          <w:iCs/>
          <w:sz w:val="20"/>
          <w:szCs w:val="20"/>
        </w:rPr>
        <w:t>Reading and Writing, 33</w:t>
      </w:r>
      <w:r w:rsidRPr="008E2075">
        <w:rPr>
          <w:rFonts w:asciiTheme="minorHAnsi" w:eastAsiaTheme="minorEastAsia" w:hAnsiTheme="minorHAnsi" w:cstheme="minorHAnsi"/>
          <w:sz w:val="20"/>
          <w:szCs w:val="20"/>
        </w:rPr>
        <w:t xml:space="preserve">, 783–805. </w:t>
      </w:r>
      <w:hyperlink r:id="rId30" w:history="1">
        <w:r w:rsidRPr="008E2075">
          <w:rPr>
            <w:rStyle w:val="Hyperlink"/>
            <w:rFonts w:asciiTheme="minorHAnsi" w:eastAsiaTheme="minorEastAsia" w:hAnsiTheme="minorHAnsi" w:cstheme="minorHAnsi"/>
            <w:sz w:val="20"/>
            <w:szCs w:val="20"/>
          </w:rPr>
          <w:t>https://doi.org/10.1007/s11145-019-09994-z</w:t>
        </w:r>
      </w:hyperlink>
    </w:p>
    <w:p w14:paraId="37ACB1C0" w14:textId="5F5FC1C6" w:rsidR="008C158F" w:rsidRPr="008E2075" w:rsidRDefault="008C158F" w:rsidP="009B6AA4">
      <w:pPr>
        <w:snapToGrid w:val="0"/>
        <w:spacing w:beforeLines="40" w:before="96" w:afterLines="60" w:after="144"/>
        <w:ind w:right="-194"/>
        <w:rPr>
          <w:rFonts w:asciiTheme="minorHAnsi" w:eastAsiaTheme="minorEastAsia" w:hAnsiTheme="minorHAnsi" w:cstheme="minorHAnsi"/>
          <w:sz w:val="20"/>
          <w:szCs w:val="20"/>
        </w:rPr>
      </w:pPr>
      <w:r w:rsidRPr="008E2075">
        <w:rPr>
          <w:rFonts w:asciiTheme="minorHAnsi" w:hAnsiTheme="minorHAnsi" w:cstheme="minorHAnsi"/>
          <w:sz w:val="20"/>
          <w:szCs w:val="20"/>
        </w:rPr>
        <w:t xml:space="preserve">Moats, L, &amp; Tolman, C (2009). Excerpted from Language Essentials for Teachers of Reading and Spelling (LETRS): The Speech Sounds of English: Phonetics, Phonology, and Phoneme Awareness (Module 2). Boston: </w:t>
      </w:r>
      <w:proofErr w:type="spellStart"/>
      <w:r w:rsidRPr="008E2075">
        <w:rPr>
          <w:rFonts w:asciiTheme="minorHAnsi" w:hAnsiTheme="minorHAnsi" w:cstheme="minorHAnsi"/>
          <w:sz w:val="20"/>
          <w:szCs w:val="20"/>
        </w:rPr>
        <w:t>Sopris</w:t>
      </w:r>
      <w:proofErr w:type="spellEnd"/>
      <w:r w:rsidRPr="008E2075">
        <w:rPr>
          <w:rFonts w:asciiTheme="minorHAnsi" w:hAnsiTheme="minorHAnsi" w:cstheme="minorHAnsi"/>
          <w:sz w:val="20"/>
          <w:szCs w:val="20"/>
        </w:rPr>
        <w:t xml:space="preserve"> West.</w:t>
      </w:r>
      <w:r w:rsidRPr="008E2075">
        <w:rPr>
          <w:rFonts w:asciiTheme="minorHAnsi" w:eastAsiaTheme="minorEastAsia" w:hAnsiTheme="minorHAnsi" w:cstheme="minorHAnsi"/>
          <w:sz w:val="20"/>
          <w:szCs w:val="20"/>
        </w:rPr>
        <w:t xml:space="preserve"> </w:t>
      </w:r>
      <w:hyperlink r:id="rId31" w:history="1">
        <w:r w:rsidRPr="008E2075">
          <w:rPr>
            <w:rStyle w:val="Hyperlink"/>
            <w:rFonts w:asciiTheme="minorHAnsi" w:eastAsiaTheme="minorEastAsia" w:hAnsiTheme="minorHAnsi" w:cstheme="minorHAnsi"/>
            <w:sz w:val="20"/>
            <w:szCs w:val="20"/>
          </w:rPr>
          <w:t>https://www.readingrockets.org/topics/developmental-milestones/articles/development-phonological-skills</w:t>
        </w:r>
      </w:hyperlink>
      <w:r w:rsidRPr="008E2075">
        <w:rPr>
          <w:rFonts w:asciiTheme="minorHAnsi" w:eastAsiaTheme="minorEastAsia" w:hAnsiTheme="minorHAnsi" w:cstheme="minorHAnsi"/>
          <w:sz w:val="20"/>
          <w:szCs w:val="20"/>
        </w:rPr>
        <w:t xml:space="preserve"> </w:t>
      </w:r>
    </w:p>
    <w:p w14:paraId="26342846" w14:textId="450A5005" w:rsidR="009B6AA4" w:rsidRPr="008E2075" w:rsidRDefault="009B6AA4" w:rsidP="009B6AA4">
      <w:pPr>
        <w:snapToGrid w:val="0"/>
        <w:spacing w:beforeLines="40" w:before="96" w:afterLines="60" w:after="144"/>
        <w:ind w:right="-194"/>
        <w:rPr>
          <w:rFonts w:asciiTheme="minorHAnsi" w:eastAsiaTheme="minorEastAsia" w:hAnsiTheme="minorHAnsi" w:cstheme="minorHAnsi"/>
          <w:sz w:val="20"/>
          <w:szCs w:val="20"/>
        </w:rPr>
      </w:pPr>
      <w:r w:rsidRPr="008E2075">
        <w:rPr>
          <w:rFonts w:asciiTheme="minorHAnsi" w:eastAsiaTheme="minorEastAsia" w:hAnsiTheme="minorHAnsi" w:cstheme="minorHAnsi"/>
          <w:sz w:val="20"/>
          <w:szCs w:val="20"/>
        </w:rPr>
        <w:t xml:space="preserve">Paris, S.G. (2005). Reinterpreting the development of reading skills. </w:t>
      </w:r>
      <w:r w:rsidRPr="008E2075">
        <w:rPr>
          <w:rFonts w:asciiTheme="minorHAnsi" w:eastAsiaTheme="minorEastAsia" w:hAnsiTheme="minorHAnsi" w:cstheme="minorHAnsi"/>
          <w:i/>
          <w:iCs/>
          <w:sz w:val="20"/>
          <w:szCs w:val="20"/>
        </w:rPr>
        <w:t>Reading Research Quarterly, 40</w:t>
      </w:r>
      <w:r w:rsidRPr="008E2075">
        <w:rPr>
          <w:rFonts w:asciiTheme="minorHAnsi" w:eastAsiaTheme="minorEastAsia" w:hAnsiTheme="minorHAnsi" w:cstheme="minorHAnsi"/>
          <w:sz w:val="20"/>
          <w:szCs w:val="20"/>
        </w:rPr>
        <w:t>(2), 184–202. </w:t>
      </w:r>
    </w:p>
    <w:p w14:paraId="39F9C0D9" w14:textId="2430124A" w:rsidR="009B6AA4" w:rsidRPr="008E2075" w:rsidRDefault="009B6AA4" w:rsidP="009B6AA4">
      <w:pPr>
        <w:snapToGrid w:val="0"/>
        <w:spacing w:beforeLines="40" w:before="96" w:afterLines="60" w:after="144"/>
        <w:rPr>
          <w:rFonts w:asciiTheme="minorHAnsi" w:eastAsiaTheme="minorEastAsia" w:hAnsiTheme="minorHAnsi" w:cstheme="minorHAnsi"/>
          <w:sz w:val="20"/>
          <w:szCs w:val="20"/>
        </w:rPr>
      </w:pPr>
      <w:r w:rsidRPr="008E2075">
        <w:rPr>
          <w:rFonts w:asciiTheme="minorHAnsi" w:eastAsiaTheme="minorEastAsia" w:hAnsiTheme="minorHAnsi" w:cstheme="minorHAnsi"/>
          <w:sz w:val="20"/>
          <w:szCs w:val="20"/>
        </w:rPr>
        <w:t xml:space="preserve">Paris, S.G. &amp; Luo, S.W. (2010). Confounded statistical analyses hinder interpretation of the NELP report. </w:t>
      </w:r>
      <w:r w:rsidRPr="008E2075">
        <w:rPr>
          <w:rFonts w:asciiTheme="minorHAnsi" w:eastAsiaTheme="minorEastAsia" w:hAnsiTheme="minorHAnsi" w:cstheme="minorHAnsi"/>
          <w:i/>
          <w:iCs/>
          <w:sz w:val="20"/>
          <w:szCs w:val="20"/>
        </w:rPr>
        <w:t>Educational Researcher</w:t>
      </w:r>
      <w:r w:rsidRPr="008E2075">
        <w:rPr>
          <w:rFonts w:asciiTheme="minorHAnsi" w:eastAsiaTheme="minorEastAsia" w:hAnsiTheme="minorHAnsi" w:cstheme="minorHAnsi"/>
          <w:sz w:val="20"/>
          <w:szCs w:val="20"/>
        </w:rPr>
        <w:t xml:space="preserve">, </w:t>
      </w:r>
      <w:r w:rsidRPr="008E2075">
        <w:rPr>
          <w:rFonts w:asciiTheme="minorHAnsi" w:eastAsiaTheme="minorEastAsia" w:hAnsiTheme="minorHAnsi" w:cstheme="minorHAnsi"/>
          <w:i/>
          <w:iCs/>
          <w:sz w:val="20"/>
          <w:szCs w:val="20"/>
        </w:rPr>
        <w:t>39</w:t>
      </w:r>
      <w:r w:rsidRPr="008E2075">
        <w:rPr>
          <w:rFonts w:asciiTheme="minorHAnsi" w:eastAsiaTheme="minorEastAsia" w:hAnsiTheme="minorHAnsi" w:cstheme="minorHAnsi"/>
          <w:sz w:val="20"/>
          <w:szCs w:val="20"/>
        </w:rPr>
        <w:t>, 316–322.</w:t>
      </w:r>
    </w:p>
    <w:p w14:paraId="50D152F0" w14:textId="52D0AE13" w:rsidR="009367BB" w:rsidRPr="008E2075" w:rsidRDefault="009367BB" w:rsidP="009B6AA4">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Parkin, B., &amp; Harper, H. (2019) Scaffolding alphabetic knowledge when teaching and learning about texts. In R. Cox, S. </w:t>
      </w:r>
      <w:proofErr w:type="spellStart"/>
      <w:r w:rsidRPr="008E2075">
        <w:rPr>
          <w:rFonts w:asciiTheme="minorHAnsi" w:hAnsiTheme="minorHAnsi" w:cstheme="minorHAnsi"/>
          <w:sz w:val="20"/>
          <w:szCs w:val="20"/>
        </w:rPr>
        <w:t>Feez</w:t>
      </w:r>
      <w:proofErr w:type="spellEnd"/>
      <w:r w:rsidRPr="008E2075">
        <w:rPr>
          <w:rFonts w:asciiTheme="minorHAnsi" w:hAnsiTheme="minorHAnsi" w:cstheme="minorHAnsi"/>
          <w:sz w:val="20"/>
          <w:szCs w:val="20"/>
        </w:rPr>
        <w:t>, &amp; L. Beveridge, (Eds.)</w:t>
      </w:r>
      <w:r w:rsidRPr="008E2075">
        <w:rPr>
          <w:rFonts w:asciiTheme="minorHAnsi" w:hAnsiTheme="minorHAnsi" w:cstheme="minorHAnsi"/>
          <w:i/>
          <w:iCs/>
          <w:sz w:val="20"/>
          <w:szCs w:val="20"/>
        </w:rPr>
        <w:t xml:space="preserve"> The alphabetic principle and beyond … surveying the landscape </w:t>
      </w:r>
      <w:r w:rsidRPr="008E2075">
        <w:rPr>
          <w:rFonts w:asciiTheme="minorHAnsi" w:hAnsiTheme="minorHAnsi" w:cstheme="minorHAnsi"/>
          <w:sz w:val="20"/>
          <w:szCs w:val="20"/>
        </w:rPr>
        <w:t>(pp. 127-148)</w:t>
      </w:r>
      <w:r w:rsidRPr="008E2075">
        <w:rPr>
          <w:rFonts w:asciiTheme="minorHAnsi" w:hAnsiTheme="minorHAnsi" w:cstheme="minorHAnsi"/>
          <w:i/>
          <w:iCs/>
          <w:sz w:val="20"/>
          <w:szCs w:val="20"/>
        </w:rPr>
        <w:t xml:space="preserve">. </w:t>
      </w:r>
      <w:r w:rsidR="001F4E52" w:rsidRPr="008E2075">
        <w:rPr>
          <w:rFonts w:asciiTheme="minorHAnsi" w:hAnsiTheme="minorHAnsi" w:cstheme="minorHAnsi"/>
          <w:sz w:val="20"/>
          <w:szCs w:val="20"/>
        </w:rPr>
        <w:t>Primary English Teaching Association Australia (PETAA)</w:t>
      </w:r>
      <w:r w:rsidRPr="008E2075">
        <w:rPr>
          <w:rFonts w:asciiTheme="minorHAnsi" w:hAnsiTheme="minorHAnsi" w:cstheme="minorHAnsi"/>
          <w:i/>
          <w:iCs/>
          <w:sz w:val="20"/>
          <w:szCs w:val="20"/>
        </w:rPr>
        <w:t>.</w:t>
      </w:r>
    </w:p>
    <w:p w14:paraId="36D008B0" w14:textId="77777777" w:rsidR="00A1301E" w:rsidRPr="008E2075" w:rsidRDefault="00A1301E" w:rsidP="00A1301E">
      <w:pPr>
        <w:snapToGrid w:val="0"/>
        <w:spacing w:beforeLines="40" w:before="96" w:afterLines="60" w:after="144"/>
        <w:rPr>
          <w:rFonts w:asciiTheme="minorHAnsi" w:hAnsiTheme="minorHAnsi" w:cstheme="minorHAnsi"/>
          <w:sz w:val="20"/>
          <w:szCs w:val="20"/>
        </w:rPr>
      </w:pPr>
      <w:r w:rsidRPr="008E2075">
        <w:rPr>
          <w:rFonts w:asciiTheme="minorHAnsi" w:eastAsiaTheme="minorEastAsia" w:hAnsiTheme="minorHAnsi" w:cstheme="minorHAnsi"/>
          <w:sz w:val="20"/>
          <w:szCs w:val="20"/>
          <w:lang w:val="en-GB"/>
        </w:rPr>
        <w:t xml:space="preserve">Queensland Department of Education (2020). </w:t>
      </w:r>
      <w:r w:rsidRPr="008E2075">
        <w:rPr>
          <w:rFonts w:asciiTheme="minorHAnsi" w:eastAsiaTheme="minorEastAsia" w:hAnsiTheme="minorHAnsi" w:cstheme="minorHAnsi"/>
          <w:i/>
          <w:iCs/>
          <w:sz w:val="20"/>
          <w:szCs w:val="20"/>
          <w:lang w:val="en-GB"/>
        </w:rPr>
        <w:t>Partners in Learning</w:t>
      </w:r>
      <w:r w:rsidRPr="008E2075">
        <w:rPr>
          <w:rFonts w:asciiTheme="minorHAnsi" w:eastAsiaTheme="minorEastAsia" w:hAnsiTheme="minorHAnsi" w:cstheme="minorHAnsi"/>
          <w:sz w:val="20"/>
          <w:szCs w:val="20"/>
          <w:lang w:val="en-GB"/>
        </w:rPr>
        <w:t xml:space="preserve">: </w:t>
      </w:r>
      <w:hyperlink r:id="rId32" w:history="1">
        <w:r w:rsidRPr="008E2075">
          <w:rPr>
            <w:rStyle w:val="Hyperlink"/>
            <w:rFonts w:asciiTheme="minorHAnsi" w:eastAsiaTheme="minorEastAsia" w:hAnsiTheme="minorHAnsi" w:cstheme="minorHAnsi"/>
            <w:sz w:val="20"/>
            <w:szCs w:val="20"/>
            <w:lang w:val="en-GB"/>
          </w:rPr>
          <w:t>https://www.youtube.com/playlist?list=PLgjv5epyrnQCffe4OU-owSsONVK_qZIIF</w:t>
        </w:r>
      </w:hyperlink>
      <w:r w:rsidRPr="008E2075">
        <w:rPr>
          <w:rFonts w:asciiTheme="minorHAnsi" w:eastAsiaTheme="minorEastAsia" w:hAnsiTheme="minorHAnsi" w:cstheme="minorHAnsi"/>
          <w:sz w:val="20"/>
          <w:szCs w:val="20"/>
          <w:lang w:val="en-GB"/>
        </w:rPr>
        <w:t xml:space="preserve"> </w:t>
      </w:r>
    </w:p>
    <w:p w14:paraId="68FF37B1" w14:textId="22085E24" w:rsidR="009B6AA4" w:rsidRPr="008E2075" w:rsidRDefault="009B6AA4" w:rsidP="000C03F3">
      <w:pPr>
        <w:snapToGrid w:val="0"/>
        <w:spacing w:beforeLines="40" w:before="96" w:afterLines="60" w:after="144"/>
        <w:rPr>
          <w:rFonts w:asciiTheme="minorHAnsi" w:hAnsiTheme="minorHAnsi" w:cstheme="minorHAnsi"/>
          <w:sz w:val="20"/>
          <w:szCs w:val="20"/>
          <w:lang w:val="en-GB"/>
        </w:rPr>
      </w:pPr>
      <w:r w:rsidRPr="008E2075">
        <w:rPr>
          <w:rFonts w:asciiTheme="minorHAnsi" w:hAnsiTheme="minorHAnsi" w:cstheme="minorHAnsi"/>
          <w:sz w:val="20"/>
          <w:szCs w:val="20"/>
          <w:lang w:val="en-GB"/>
        </w:rPr>
        <w:t xml:space="preserve">Scarborough, H. S. (2001). Connecting early language and literacy to later reading (dis)abilities: Evidence, theory, and practice. In S. Neuman &amp; D. Dickinson (Eds.), </w:t>
      </w:r>
      <w:r w:rsidRPr="008E2075">
        <w:rPr>
          <w:rFonts w:asciiTheme="minorHAnsi" w:hAnsiTheme="minorHAnsi" w:cstheme="minorHAnsi"/>
          <w:i/>
          <w:iCs/>
          <w:sz w:val="20"/>
          <w:szCs w:val="20"/>
          <w:lang w:val="en-GB"/>
        </w:rPr>
        <w:t>Handbook for research in early literacy </w:t>
      </w:r>
      <w:r w:rsidRPr="008E2075">
        <w:rPr>
          <w:rFonts w:asciiTheme="minorHAnsi" w:hAnsiTheme="minorHAnsi" w:cstheme="minorHAnsi"/>
          <w:sz w:val="20"/>
          <w:szCs w:val="20"/>
          <w:lang w:val="en-GB"/>
        </w:rPr>
        <w:t>(pp. 97–110). Guilford Press.</w:t>
      </w:r>
    </w:p>
    <w:p w14:paraId="6862F645" w14:textId="19F5CD29" w:rsidR="009367BB" w:rsidRPr="008E2075" w:rsidRDefault="009367BB" w:rsidP="009367BB">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Seidenberg, M. (2017). </w:t>
      </w:r>
      <w:r w:rsidRPr="008E2075">
        <w:rPr>
          <w:rFonts w:asciiTheme="minorHAnsi" w:hAnsiTheme="minorHAnsi" w:cstheme="minorHAnsi"/>
          <w:i/>
          <w:iCs/>
          <w:sz w:val="20"/>
          <w:szCs w:val="20"/>
        </w:rPr>
        <w:t>Language at the Speed of Sight: How We Read, Why So Many Can’t, and What Can Be Done About It</w:t>
      </w:r>
      <w:r w:rsidRPr="008E2075">
        <w:rPr>
          <w:rFonts w:asciiTheme="minorHAnsi" w:hAnsiTheme="minorHAnsi" w:cstheme="minorHAnsi"/>
          <w:sz w:val="20"/>
          <w:szCs w:val="20"/>
        </w:rPr>
        <w:t>.</w:t>
      </w:r>
      <w:r w:rsidR="008E2075">
        <w:rPr>
          <w:rFonts w:asciiTheme="minorHAnsi" w:hAnsiTheme="minorHAnsi" w:cstheme="minorHAnsi"/>
          <w:sz w:val="20"/>
          <w:szCs w:val="20"/>
        </w:rPr>
        <w:t xml:space="preserve"> </w:t>
      </w:r>
      <w:r w:rsidRPr="008E2075">
        <w:rPr>
          <w:rFonts w:asciiTheme="minorHAnsi" w:hAnsiTheme="minorHAnsi" w:cstheme="minorHAnsi"/>
          <w:sz w:val="20"/>
          <w:szCs w:val="20"/>
        </w:rPr>
        <w:t>Basic Books.</w:t>
      </w:r>
    </w:p>
    <w:p w14:paraId="378EAD41" w14:textId="77777777" w:rsidR="009367BB" w:rsidRPr="008E2075" w:rsidRDefault="009367BB" w:rsidP="009367BB">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Seidenberg, M. S. &amp; </w:t>
      </w:r>
      <w:proofErr w:type="spellStart"/>
      <w:r w:rsidRPr="008E2075">
        <w:rPr>
          <w:rFonts w:asciiTheme="minorHAnsi" w:hAnsiTheme="minorHAnsi" w:cstheme="minorHAnsi"/>
          <w:sz w:val="20"/>
          <w:szCs w:val="20"/>
        </w:rPr>
        <w:t>Borkenhagen</w:t>
      </w:r>
      <w:proofErr w:type="spellEnd"/>
      <w:r w:rsidRPr="008E2075">
        <w:rPr>
          <w:rFonts w:asciiTheme="minorHAnsi" w:hAnsiTheme="minorHAnsi" w:cstheme="minorHAnsi"/>
          <w:sz w:val="20"/>
          <w:szCs w:val="20"/>
        </w:rPr>
        <w:t xml:space="preserve">, M. C. (2020). Reading science and educational practice: some tenets for teachers. </w:t>
      </w:r>
      <w:r w:rsidRPr="008E2075">
        <w:rPr>
          <w:rFonts w:asciiTheme="minorHAnsi" w:hAnsiTheme="minorHAnsi" w:cstheme="minorHAnsi"/>
          <w:i/>
          <w:iCs/>
          <w:sz w:val="20"/>
          <w:szCs w:val="20"/>
        </w:rPr>
        <w:t xml:space="preserve">The Reading League Journal. </w:t>
      </w:r>
      <w:hyperlink r:id="rId33" w:history="1">
        <w:r w:rsidRPr="008E2075">
          <w:rPr>
            <w:rStyle w:val="Hyperlink"/>
            <w:rFonts w:asciiTheme="minorHAnsi" w:hAnsiTheme="minorHAnsi" w:cstheme="minorHAnsi"/>
            <w:sz w:val="20"/>
            <w:szCs w:val="20"/>
          </w:rPr>
          <w:t>https://seidenbergreading.net/some-tenets-for-teachers/</w:t>
        </w:r>
      </w:hyperlink>
    </w:p>
    <w:p w14:paraId="21163202" w14:textId="6B1F984A" w:rsidR="009367BB" w:rsidRPr="008E2075" w:rsidRDefault="009367BB" w:rsidP="000C03F3">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Seidenberg, M. S., </w:t>
      </w:r>
      <w:proofErr w:type="spellStart"/>
      <w:r w:rsidRPr="008E2075">
        <w:rPr>
          <w:rFonts w:asciiTheme="minorHAnsi" w:hAnsiTheme="minorHAnsi" w:cstheme="minorHAnsi"/>
          <w:sz w:val="20"/>
          <w:szCs w:val="20"/>
        </w:rPr>
        <w:t>Borkenhagen</w:t>
      </w:r>
      <w:proofErr w:type="spellEnd"/>
      <w:r w:rsidRPr="008E2075">
        <w:rPr>
          <w:rFonts w:asciiTheme="minorHAnsi" w:hAnsiTheme="minorHAnsi" w:cstheme="minorHAnsi"/>
          <w:sz w:val="20"/>
          <w:szCs w:val="20"/>
        </w:rPr>
        <w:t xml:space="preserve">, M. C., &amp; Kearns, D. M. (2020). Lost in Translation? Challenges in connecting reading science and educational practice. </w:t>
      </w:r>
      <w:r w:rsidRPr="008E2075">
        <w:rPr>
          <w:rFonts w:asciiTheme="minorHAnsi" w:hAnsiTheme="minorHAnsi" w:cstheme="minorHAnsi"/>
          <w:i/>
          <w:iCs/>
          <w:sz w:val="20"/>
          <w:szCs w:val="20"/>
        </w:rPr>
        <w:t>Reading Research Quarterly, 55</w:t>
      </w:r>
      <w:r w:rsidRPr="008E2075">
        <w:rPr>
          <w:rFonts w:asciiTheme="minorHAnsi" w:hAnsiTheme="minorHAnsi" w:cstheme="minorHAnsi"/>
          <w:sz w:val="20"/>
          <w:szCs w:val="20"/>
        </w:rPr>
        <w:t>(S1), S119–S130. doi:10.1002/rrq.341</w:t>
      </w:r>
    </w:p>
    <w:p w14:paraId="30E14EC9" w14:textId="75FC3EB9" w:rsidR="000C03F3" w:rsidRPr="008E2075" w:rsidRDefault="000C03F3" w:rsidP="000C03F3">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Share, D. L. (2021). Is the Science of Reading just the Science of Reading English? </w:t>
      </w:r>
      <w:r w:rsidRPr="008E2075">
        <w:rPr>
          <w:rFonts w:asciiTheme="minorHAnsi" w:hAnsiTheme="minorHAnsi" w:cstheme="minorHAnsi"/>
          <w:i/>
          <w:iCs/>
          <w:sz w:val="20"/>
          <w:szCs w:val="20"/>
        </w:rPr>
        <w:t>Reading Research Quarterly, 56</w:t>
      </w:r>
      <w:r w:rsidRPr="008E2075">
        <w:rPr>
          <w:rFonts w:asciiTheme="minorHAnsi" w:hAnsiTheme="minorHAnsi" w:cstheme="minorHAnsi"/>
          <w:sz w:val="20"/>
          <w:szCs w:val="20"/>
        </w:rPr>
        <w:t xml:space="preserve">(S1), S391–S402, doi:10.1002/rrq.401 </w:t>
      </w:r>
    </w:p>
    <w:p w14:paraId="512AD09D" w14:textId="6CAB9B11" w:rsidR="00F11BA1" w:rsidRPr="008E2075" w:rsidRDefault="00F11BA1" w:rsidP="00A1301E">
      <w:pPr>
        <w:snapToGrid w:val="0"/>
        <w:spacing w:beforeLines="40" w:before="96" w:afterLines="60" w:after="144"/>
        <w:rPr>
          <w:rFonts w:asciiTheme="minorHAnsi" w:hAnsiTheme="minorHAnsi" w:cstheme="minorHAnsi"/>
          <w:color w:val="000000" w:themeColor="text1"/>
          <w:sz w:val="20"/>
          <w:szCs w:val="20"/>
          <w:lang w:val="en-GB"/>
        </w:rPr>
      </w:pPr>
      <w:r w:rsidRPr="008E2075">
        <w:rPr>
          <w:rFonts w:asciiTheme="minorHAnsi" w:hAnsiTheme="minorHAnsi" w:cstheme="minorHAnsi"/>
          <w:sz w:val="20"/>
          <w:szCs w:val="20"/>
          <w:lang w:val="en-US"/>
        </w:rPr>
        <w:t xml:space="preserve">Snow, P. (2020). SOLAR: The Science of Language and Reading. </w:t>
      </w:r>
      <w:r w:rsidRPr="008E2075">
        <w:rPr>
          <w:rFonts w:asciiTheme="minorHAnsi" w:hAnsiTheme="minorHAnsi" w:cstheme="minorHAnsi"/>
          <w:i/>
          <w:iCs/>
          <w:sz w:val="20"/>
          <w:szCs w:val="20"/>
          <w:lang w:val="en-US"/>
        </w:rPr>
        <w:t>Child Language Teaching and Therapy, 1-12</w:t>
      </w:r>
      <w:r w:rsidRPr="008E2075">
        <w:rPr>
          <w:rFonts w:asciiTheme="minorHAnsi" w:hAnsiTheme="minorHAnsi" w:cstheme="minorHAnsi"/>
          <w:sz w:val="20"/>
          <w:szCs w:val="20"/>
          <w:lang w:val="en-US"/>
        </w:rPr>
        <w:t xml:space="preserve">. </w:t>
      </w:r>
      <w:hyperlink r:id="rId34" w:history="1">
        <w:r w:rsidRPr="008E2075">
          <w:rPr>
            <w:rStyle w:val="Hyperlink"/>
            <w:rFonts w:asciiTheme="minorHAnsi" w:hAnsiTheme="minorHAnsi" w:cstheme="minorHAnsi"/>
            <w:sz w:val="20"/>
            <w:szCs w:val="20"/>
            <w:lang w:val="en-US"/>
          </w:rPr>
          <w:t>http</w:t>
        </w:r>
        <w:r w:rsidRPr="008E2075">
          <w:rPr>
            <w:rStyle w:val="Hyperlink"/>
            <w:rFonts w:asciiTheme="minorHAnsi" w:hAnsiTheme="minorHAnsi" w:cstheme="minorHAnsi"/>
            <w:sz w:val="20"/>
            <w:szCs w:val="20"/>
            <w:lang w:val="en-GB"/>
          </w:rPr>
          <w:t>s://doi.org/10.1177/0265659020947817</w:t>
        </w:r>
      </w:hyperlink>
      <w:r w:rsidRPr="008E2075">
        <w:rPr>
          <w:rFonts w:asciiTheme="minorHAnsi" w:hAnsiTheme="minorHAnsi" w:cstheme="minorHAnsi"/>
          <w:color w:val="000000" w:themeColor="text1"/>
          <w:sz w:val="20"/>
          <w:szCs w:val="20"/>
          <w:lang w:val="en-GB"/>
        </w:rPr>
        <w:t xml:space="preserve">  </w:t>
      </w:r>
    </w:p>
    <w:p w14:paraId="6D85CC24" w14:textId="07051EF4" w:rsidR="00427206" w:rsidRPr="008E2075" w:rsidRDefault="00427206" w:rsidP="00A9045A">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State of New South Wales (Department of Education) (2018). </w:t>
      </w:r>
      <w:r w:rsidRPr="008E2075">
        <w:rPr>
          <w:rFonts w:asciiTheme="minorHAnsi" w:hAnsiTheme="minorHAnsi" w:cstheme="minorHAnsi"/>
          <w:i/>
          <w:iCs/>
          <w:sz w:val="20"/>
          <w:szCs w:val="20"/>
        </w:rPr>
        <w:t>Capability Framework</w:t>
      </w:r>
      <w:r w:rsidRPr="008E2075">
        <w:rPr>
          <w:rFonts w:asciiTheme="minorHAnsi" w:hAnsiTheme="minorHAnsi" w:cstheme="minorHAnsi"/>
          <w:sz w:val="20"/>
          <w:szCs w:val="20"/>
        </w:rPr>
        <w:t xml:space="preserve">. EAL/D Hub. </w:t>
      </w:r>
      <w:hyperlink r:id="rId35" w:history="1">
        <w:r w:rsidRPr="008E2075">
          <w:rPr>
            <w:rStyle w:val="Hyperlink"/>
            <w:rFonts w:asciiTheme="minorHAnsi" w:hAnsiTheme="minorHAnsi" w:cstheme="minorHAnsi"/>
            <w:sz w:val="20"/>
            <w:szCs w:val="20"/>
          </w:rPr>
          <w:t>https://nswealdhub.powerhousehub.net/capability-framework</w:t>
        </w:r>
      </w:hyperlink>
      <w:r w:rsidRPr="008E2075">
        <w:rPr>
          <w:rFonts w:asciiTheme="minorHAnsi" w:hAnsiTheme="minorHAnsi" w:cstheme="minorHAnsi"/>
          <w:sz w:val="20"/>
          <w:szCs w:val="20"/>
        </w:rPr>
        <w:t xml:space="preserve"> </w:t>
      </w:r>
    </w:p>
    <w:p w14:paraId="53604124" w14:textId="4E2B4869" w:rsidR="00D7449A" w:rsidRPr="008E2075" w:rsidRDefault="00D7449A" w:rsidP="00A9045A">
      <w:pPr>
        <w:snapToGrid w:val="0"/>
        <w:spacing w:beforeLines="40" w:before="96" w:afterLines="60" w:after="144"/>
        <w:rPr>
          <w:rStyle w:val="Hyperlink"/>
          <w:rFonts w:asciiTheme="minorHAnsi" w:hAnsiTheme="minorHAnsi" w:cstheme="minorHAnsi"/>
          <w:kern w:val="36"/>
          <w:sz w:val="20"/>
          <w:szCs w:val="20"/>
        </w:rPr>
      </w:pPr>
      <w:r w:rsidRPr="008E2075">
        <w:rPr>
          <w:rFonts w:asciiTheme="minorHAnsi" w:hAnsiTheme="minorHAnsi" w:cstheme="minorHAnsi"/>
          <w:sz w:val="20"/>
          <w:szCs w:val="20"/>
        </w:rPr>
        <w:lastRenderedPageBreak/>
        <w:t xml:space="preserve">State of New South Wales (Department of Education) (2021). </w:t>
      </w:r>
      <w:r w:rsidRPr="008E2075">
        <w:rPr>
          <w:rFonts w:asciiTheme="minorHAnsi" w:hAnsiTheme="minorHAnsi" w:cstheme="minorHAnsi"/>
          <w:i/>
          <w:iCs/>
          <w:kern w:val="36"/>
          <w:sz w:val="20"/>
          <w:szCs w:val="20"/>
        </w:rPr>
        <w:t>EAL/D effective school practices</w:t>
      </w:r>
      <w:r w:rsidRPr="008E2075">
        <w:rPr>
          <w:rFonts w:asciiTheme="minorHAnsi" w:hAnsiTheme="minorHAnsi" w:cstheme="minorHAnsi"/>
          <w:kern w:val="36"/>
          <w:sz w:val="20"/>
          <w:szCs w:val="20"/>
        </w:rPr>
        <w:t xml:space="preserve">. </w:t>
      </w:r>
      <w:hyperlink r:id="rId36" w:history="1">
        <w:r w:rsidRPr="008E2075">
          <w:rPr>
            <w:rStyle w:val="Hyperlink"/>
            <w:rFonts w:asciiTheme="minorHAnsi" w:hAnsiTheme="minorHAnsi" w:cstheme="minorHAnsi"/>
            <w:kern w:val="36"/>
            <w:sz w:val="20"/>
            <w:szCs w:val="20"/>
          </w:rPr>
          <w:t>https://education.nsw.gov.au/teaching-and-learning/curriculum/multicultural-education/english-as-an-additional-language-or-dialect/resources/eal-d-effective-school-practices</w:t>
        </w:r>
      </w:hyperlink>
    </w:p>
    <w:p w14:paraId="2614018C" w14:textId="3EDB3E71" w:rsidR="00F20F02" w:rsidRPr="008E2075" w:rsidRDefault="00F20F02" w:rsidP="00A9045A">
      <w:pPr>
        <w:snapToGrid w:val="0"/>
        <w:spacing w:beforeLines="40" w:before="96" w:afterLines="60" w:after="144"/>
        <w:rPr>
          <w:rFonts w:asciiTheme="minorHAnsi" w:hAnsiTheme="minorHAnsi" w:cstheme="minorHAnsi"/>
          <w:kern w:val="36"/>
          <w:sz w:val="20"/>
          <w:szCs w:val="20"/>
        </w:rPr>
      </w:pPr>
      <w:r w:rsidRPr="008E2075">
        <w:rPr>
          <w:rFonts w:asciiTheme="minorHAnsi" w:hAnsiTheme="minorHAnsi" w:cstheme="minorHAnsi"/>
          <w:sz w:val="20"/>
          <w:szCs w:val="20"/>
        </w:rPr>
        <w:t xml:space="preserve">State of New South Wales (Department of Education) (2023). </w:t>
      </w:r>
      <w:r w:rsidRPr="008E2075">
        <w:rPr>
          <w:rFonts w:asciiTheme="minorHAnsi" w:hAnsiTheme="minorHAnsi" w:cstheme="minorHAnsi"/>
          <w:i/>
          <w:iCs/>
          <w:sz w:val="20"/>
          <w:szCs w:val="20"/>
        </w:rPr>
        <w:t>EAL/D Literacy and numeracy</w:t>
      </w:r>
      <w:r w:rsidRPr="008E2075">
        <w:rPr>
          <w:rFonts w:asciiTheme="minorHAnsi" w:hAnsiTheme="minorHAnsi" w:cstheme="minorHAnsi"/>
          <w:sz w:val="20"/>
          <w:szCs w:val="20"/>
        </w:rPr>
        <w:t xml:space="preserve">. </w:t>
      </w:r>
      <w:hyperlink r:id="rId37" w:history="1">
        <w:r w:rsidRPr="008E2075">
          <w:rPr>
            <w:rStyle w:val="Hyperlink"/>
            <w:rFonts w:asciiTheme="minorHAnsi" w:hAnsiTheme="minorHAnsi" w:cstheme="minorHAnsi"/>
            <w:sz w:val="20"/>
            <w:szCs w:val="20"/>
          </w:rPr>
          <w:t>https://education.nsw.gov.au/teaching-and-learning/curriculum/literacy-and-numeracy/resources-for-schools/eald</w:t>
        </w:r>
      </w:hyperlink>
      <w:r w:rsidRPr="008E2075">
        <w:rPr>
          <w:rFonts w:asciiTheme="minorHAnsi" w:hAnsiTheme="minorHAnsi" w:cstheme="minorHAnsi"/>
          <w:sz w:val="20"/>
          <w:szCs w:val="20"/>
        </w:rPr>
        <w:t xml:space="preserve"> </w:t>
      </w:r>
    </w:p>
    <w:p w14:paraId="647573F2" w14:textId="2EAFD40D" w:rsidR="00A9045A" w:rsidRPr="008E2075" w:rsidRDefault="00180FAA" w:rsidP="00A1301E">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State of New South Wales (Department of Education) (2023). </w:t>
      </w:r>
      <w:r w:rsidRPr="008E2075">
        <w:rPr>
          <w:rFonts w:asciiTheme="minorHAnsi" w:hAnsiTheme="minorHAnsi" w:cstheme="minorHAnsi"/>
          <w:i/>
          <w:iCs/>
          <w:sz w:val="20"/>
          <w:szCs w:val="20"/>
        </w:rPr>
        <w:t>Effective reading in the early years of school</w:t>
      </w:r>
      <w:r w:rsidRPr="008E2075">
        <w:rPr>
          <w:rFonts w:asciiTheme="minorHAnsi" w:hAnsiTheme="minorHAnsi" w:cstheme="minorHAnsi"/>
          <w:sz w:val="20"/>
          <w:szCs w:val="20"/>
        </w:rPr>
        <w:t xml:space="preserve">. </w:t>
      </w:r>
      <w:hyperlink r:id="rId38" w:history="1">
        <w:r w:rsidRPr="008E2075">
          <w:rPr>
            <w:rStyle w:val="Hyperlink"/>
            <w:rFonts w:asciiTheme="minorHAnsi" w:hAnsiTheme="minorHAnsi" w:cstheme="minorHAnsi"/>
            <w:sz w:val="20"/>
            <w:szCs w:val="20"/>
          </w:rPr>
          <w:t>https://education.nsw.gov.au/teaching-and-learning/curriculum/literacy-and-numeracy/teaching-and-learning-resources/literacy/effective-reading-in-the-early-years-of-school</w:t>
        </w:r>
      </w:hyperlink>
      <w:r w:rsidRPr="008E2075">
        <w:rPr>
          <w:rFonts w:asciiTheme="minorHAnsi" w:hAnsiTheme="minorHAnsi" w:cstheme="minorHAnsi"/>
          <w:sz w:val="20"/>
          <w:szCs w:val="20"/>
        </w:rPr>
        <w:t xml:space="preserve"> </w:t>
      </w:r>
    </w:p>
    <w:p w14:paraId="2A27C062" w14:textId="3E4CE7FB" w:rsidR="00F414AC" w:rsidRPr="008E2075" w:rsidRDefault="00F414AC" w:rsidP="00A1301E">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State of New South Wales (Department of Education) (2023). </w:t>
      </w:r>
      <w:r w:rsidRPr="008E2075">
        <w:rPr>
          <w:rFonts w:asciiTheme="minorHAnsi" w:hAnsiTheme="minorHAnsi" w:cstheme="minorHAnsi"/>
          <w:i/>
          <w:iCs/>
          <w:sz w:val="20"/>
          <w:szCs w:val="20"/>
        </w:rPr>
        <w:t>Phonics guides</w:t>
      </w:r>
      <w:r w:rsidRPr="008E2075">
        <w:rPr>
          <w:rFonts w:asciiTheme="minorHAnsi" w:hAnsiTheme="minorHAnsi" w:cstheme="minorHAnsi"/>
          <w:sz w:val="20"/>
          <w:szCs w:val="20"/>
        </w:rPr>
        <w:t xml:space="preserve">. NSW Centre for Effective Reading. </w:t>
      </w:r>
      <w:hyperlink r:id="rId39" w:history="1">
        <w:r w:rsidRPr="008E2075">
          <w:rPr>
            <w:rStyle w:val="Hyperlink"/>
            <w:rFonts w:asciiTheme="minorHAnsi" w:hAnsiTheme="minorHAnsi" w:cstheme="minorHAnsi"/>
            <w:sz w:val="20"/>
            <w:szCs w:val="20"/>
          </w:rPr>
          <w:t>https://cer.schools.nsw.gov.au/intervention/teacher-resources/phonics-guides.html</w:t>
        </w:r>
      </w:hyperlink>
      <w:r w:rsidRPr="008E2075">
        <w:rPr>
          <w:rFonts w:asciiTheme="minorHAnsi" w:hAnsiTheme="minorHAnsi" w:cstheme="minorHAnsi"/>
          <w:sz w:val="20"/>
          <w:szCs w:val="20"/>
        </w:rPr>
        <w:t xml:space="preserve"> </w:t>
      </w:r>
    </w:p>
    <w:p w14:paraId="374CA389" w14:textId="67B51D09" w:rsidR="009D501D" w:rsidRPr="008E2075" w:rsidRDefault="009D501D" w:rsidP="00A1301E">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 xml:space="preserve">State of Victoria (Department of Education and Training) (2018). Literacy </w:t>
      </w:r>
      <w:proofErr w:type="gramStart"/>
      <w:r w:rsidRPr="008E2075">
        <w:rPr>
          <w:rFonts w:asciiTheme="minorHAnsi" w:hAnsiTheme="minorHAnsi" w:cstheme="minorHAnsi"/>
          <w:sz w:val="20"/>
          <w:szCs w:val="20"/>
        </w:rPr>
        <w:t>focus</w:t>
      </w:r>
      <w:proofErr w:type="gramEnd"/>
      <w:r w:rsidRPr="008E2075">
        <w:rPr>
          <w:rFonts w:asciiTheme="minorHAnsi" w:hAnsiTheme="minorHAnsi" w:cstheme="minorHAnsi"/>
          <w:sz w:val="20"/>
          <w:szCs w:val="20"/>
        </w:rPr>
        <w:t xml:space="preserve"> for reading and viewing. </w:t>
      </w:r>
      <w:r w:rsidRPr="008E2075">
        <w:rPr>
          <w:rFonts w:asciiTheme="minorHAnsi" w:hAnsiTheme="minorHAnsi" w:cstheme="minorHAnsi"/>
          <w:i/>
          <w:iCs/>
          <w:sz w:val="20"/>
          <w:szCs w:val="20"/>
        </w:rPr>
        <w:t>Literacy Teaching Toolkit</w:t>
      </w:r>
      <w:r w:rsidRPr="008E2075">
        <w:rPr>
          <w:rFonts w:asciiTheme="minorHAnsi" w:hAnsiTheme="minorHAnsi" w:cstheme="minorHAnsi"/>
          <w:sz w:val="20"/>
          <w:szCs w:val="20"/>
        </w:rPr>
        <w:t xml:space="preserve">. </w:t>
      </w:r>
      <w:hyperlink r:id="rId40" w:history="1">
        <w:r w:rsidRPr="008E2075">
          <w:rPr>
            <w:rStyle w:val="Hyperlink"/>
            <w:rFonts w:asciiTheme="minorHAnsi" w:hAnsiTheme="minorHAnsi" w:cstheme="minorHAnsi"/>
            <w:sz w:val="20"/>
            <w:szCs w:val="20"/>
          </w:rPr>
          <w:t>https://www.education.vic.gov.au/school/teachers/teachingresources/discipline/english/literacy/readingviewing/Pages/litfocus.aspx</w:t>
        </w:r>
      </w:hyperlink>
      <w:r w:rsidRPr="008E2075">
        <w:rPr>
          <w:rFonts w:asciiTheme="minorHAnsi" w:hAnsiTheme="minorHAnsi" w:cstheme="minorHAnsi"/>
          <w:sz w:val="20"/>
          <w:szCs w:val="20"/>
        </w:rPr>
        <w:t xml:space="preserve"> </w:t>
      </w:r>
    </w:p>
    <w:p w14:paraId="181FEA4F" w14:textId="27191F5B" w:rsidR="00FD12FE" w:rsidRPr="008E2075" w:rsidRDefault="00FD12FE" w:rsidP="00A1301E">
      <w:pPr>
        <w:snapToGrid w:val="0"/>
        <w:spacing w:beforeLines="40" w:before="96" w:afterLines="60" w:after="144"/>
        <w:rPr>
          <w:rFonts w:asciiTheme="minorHAnsi" w:hAnsiTheme="minorHAnsi" w:cstheme="minorHAnsi"/>
          <w:sz w:val="20"/>
          <w:szCs w:val="20"/>
        </w:rPr>
      </w:pPr>
      <w:r w:rsidRPr="008E2075">
        <w:rPr>
          <w:rFonts w:asciiTheme="minorHAnsi" w:hAnsiTheme="minorHAnsi" w:cstheme="minorHAnsi"/>
          <w:sz w:val="20"/>
          <w:szCs w:val="20"/>
        </w:rPr>
        <w:t>State of Victoria (Department of Education and Training) (2019). ABC Education Literacy Mini Lessons</w:t>
      </w:r>
      <w:r w:rsidR="004342F2" w:rsidRPr="008E2075">
        <w:rPr>
          <w:rFonts w:asciiTheme="minorHAnsi" w:hAnsiTheme="minorHAnsi" w:cstheme="minorHAnsi"/>
          <w:sz w:val="20"/>
          <w:szCs w:val="20"/>
        </w:rPr>
        <w:t xml:space="preserve"> [video]</w:t>
      </w:r>
      <w:r w:rsidRPr="008E2075">
        <w:rPr>
          <w:rFonts w:asciiTheme="minorHAnsi" w:hAnsiTheme="minorHAnsi" w:cstheme="minorHAnsi"/>
          <w:sz w:val="20"/>
          <w:szCs w:val="20"/>
        </w:rPr>
        <w:t xml:space="preserve">. </w:t>
      </w:r>
      <w:r w:rsidRPr="008E2075">
        <w:rPr>
          <w:rFonts w:asciiTheme="minorHAnsi" w:hAnsiTheme="minorHAnsi" w:cstheme="minorHAnsi"/>
          <w:i/>
          <w:iCs/>
          <w:sz w:val="20"/>
          <w:szCs w:val="20"/>
        </w:rPr>
        <w:t>Literacy Teaching Toolkit</w:t>
      </w:r>
      <w:r w:rsidRPr="008E2075">
        <w:rPr>
          <w:rFonts w:asciiTheme="minorHAnsi" w:hAnsiTheme="minorHAnsi" w:cstheme="minorHAnsi"/>
          <w:sz w:val="20"/>
          <w:szCs w:val="20"/>
        </w:rPr>
        <w:t xml:space="preserve">. </w:t>
      </w:r>
      <w:hyperlink r:id="rId41" w:anchor="video7" w:history="1">
        <w:r w:rsidRPr="008E2075">
          <w:rPr>
            <w:rStyle w:val="Hyperlink"/>
            <w:rFonts w:asciiTheme="minorHAnsi" w:hAnsiTheme="minorHAnsi" w:cstheme="minorHAnsi"/>
            <w:sz w:val="20"/>
            <w:szCs w:val="20"/>
          </w:rPr>
          <w:t>https://www.education.vic.gov.au/school/teachers/teachingresources/discipline/english/literacy/Pages/abc-education-literacy-mini-lessons.aspx#video7</w:t>
        </w:r>
      </w:hyperlink>
      <w:r w:rsidRPr="008E2075">
        <w:rPr>
          <w:rFonts w:asciiTheme="minorHAnsi" w:hAnsiTheme="minorHAnsi" w:cstheme="minorHAnsi"/>
          <w:sz w:val="20"/>
          <w:szCs w:val="20"/>
        </w:rPr>
        <w:t xml:space="preserve"> </w:t>
      </w:r>
    </w:p>
    <w:p w14:paraId="65B59FFB" w14:textId="6A950FCA" w:rsidR="009367BB" w:rsidRPr="008E2075" w:rsidRDefault="009367BB" w:rsidP="00A1301E">
      <w:pPr>
        <w:snapToGrid w:val="0"/>
        <w:spacing w:beforeLines="40" w:before="96" w:afterLines="60" w:after="144"/>
        <w:ind w:right="-194"/>
        <w:rPr>
          <w:rFonts w:asciiTheme="minorHAnsi" w:hAnsiTheme="minorHAnsi" w:cstheme="minorHAnsi"/>
          <w:sz w:val="20"/>
          <w:szCs w:val="20"/>
        </w:rPr>
      </w:pPr>
      <w:r w:rsidRPr="008E2075">
        <w:rPr>
          <w:rFonts w:asciiTheme="minorHAnsi" w:hAnsiTheme="minorHAnsi" w:cstheme="minorHAnsi"/>
          <w:sz w:val="20"/>
          <w:szCs w:val="20"/>
        </w:rPr>
        <w:t xml:space="preserve">State of Victoria (Department of Education and Training). (2020). Handwriting. </w:t>
      </w:r>
      <w:r w:rsidRPr="008E2075">
        <w:rPr>
          <w:rFonts w:asciiTheme="minorHAnsi" w:hAnsiTheme="minorHAnsi" w:cstheme="minorHAnsi"/>
          <w:i/>
          <w:iCs/>
          <w:sz w:val="20"/>
          <w:szCs w:val="20"/>
        </w:rPr>
        <w:t>Literacy Learning Toolkit.</w:t>
      </w:r>
      <w:r w:rsidRPr="008E2075">
        <w:rPr>
          <w:rFonts w:asciiTheme="minorHAnsi" w:hAnsiTheme="minorHAnsi" w:cstheme="minorHAnsi"/>
          <w:sz w:val="20"/>
          <w:szCs w:val="20"/>
        </w:rPr>
        <w:t xml:space="preserve"> </w:t>
      </w:r>
      <w:hyperlink r:id="rId42" w:history="1">
        <w:r w:rsidRPr="008E2075">
          <w:rPr>
            <w:rStyle w:val="Hyperlink"/>
            <w:rFonts w:asciiTheme="minorHAnsi" w:hAnsiTheme="minorHAnsi" w:cstheme="minorHAnsi"/>
            <w:sz w:val="20"/>
            <w:szCs w:val="20"/>
          </w:rPr>
          <w:t>https://www.education.vic.gov.au/school/teachers/teachingresources/discipline/english/literacy/writing/Pages/litfocushandwriting.aspx</w:t>
        </w:r>
      </w:hyperlink>
    </w:p>
    <w:p w14:paraId="68806EFF" w14:textId="2BD356CC" w:rsidR="001C54F3" w:rsidRPr="008E2075" w:rsidRDefault="009D501D" w:rsidP="00A1301E">
      <w:pPr>
        <w:snapToGrid w:val="0"/>
        <w:spacing w:beforeLines="40" w:before="96" w:afterLines="60" w:after="144"/>
        <w:ind w:right="-194"/>
        <w:rPr>
          <w:rFonts w:asciiTheme="minorHAnsi" w:hAnsiTheme="minorHAnsi" w:cstheme="minorHAnsi"/>
          <w:sz w:val="20"/>
          <w:szCs w:val="20"/>
        </w:rPr>
      </w:pPr>
      <w:r w:rsidRPr="008E2075">
        <w:rPr>
          <w:rFonts w:asciiTheme="minorHAnsi" w:hAnsiTheme="minorHAnsi" w:cstheme="minorHAnsi"/>
          <w:sz w:val="20"/>
          <w:szCs w:val="20"/>
        </w:rPr>
        <w:t xml:space="preserve">State of Victoria (Department of Education and Training) </w:t>
      </w:r>
      <w:r w:rsidR="00180FAA" w:rsidRPr="008E2075">
        <w:rPr>
          <w:rFonts w:asciiTheme="minorHAnsi" w:hAnsiTheme="minorHAnsi" w:cstheme="minorHAnsi"/>
          <w:sz w:val="20"/>
          <w:szCs w:val="20"/>
        </w:rPr>
        <w:t>(2021</w:t>
      </w:r>
      <w:r w:rsidR="00B410B5" w:rsidRPr="008E2075">
        <w:rPr>
          <w:rFonts w:asciiTheme="minorHAnsi" w:hAnsiTheme="minorHAnsi" w:cstheme="minorHAnsi"/>
          <w:sz w:val="20"/>
          <w:szCs w:val="20"/>
        </w:rPr>
        <w:t>a</w:t>
      </w:r>
      <w:r w:rsidR="00180FAA" w:rsidRPr="008E2075">
        <w:rPr>
          <w:rFonts w:asciiTheme="minorHAnsi" w:hAnsiTheme="minorHAnsi" w:cstheme="minorHAnsi"/>
          <w:sz w:val="20"/>
          <w:szCs w:val="20"/>
        </w:rPr>
        <w:t xml:space="preserve">). </w:t>
      </w:r>
      <w:r w:rsidR="00815303" w:rsidRPr="008E2075">
        <w:rPr>
          <w:rFonts w:asciiTheme="minorHAnsi" w:hAnsiTheme="minorHAnsi" w:cstheme="minorHAnsi"/>
          <w:sz w:val="20"/>
          <w:szCs w:val="20"/>
        </w:rPr>
        <w:t>Reading and viewing and EAL/D learners</w:t>
      </w:r>
      <w:r w:rsidR="00180FAA" w:rsidRPr="008E2075">
        <w:rPr>
          <w:rFonts w:asciiTheme="minorHAnsi" w:hAnsiTheme="minorHAnsi" w:cstheme="minorHAnsi"/>
          <w:sz w:val="20"/>
          <w:szCs w:val="20"/>
        </w:rPr>
        <w:t xml:space="preserve">. </w:t>
      </w:r>
      <w:r w:rsidR="00815303" w:rsidRPr="008E2075">
        <w:rPr>
          <w:rFonts w:asciiTheme="minorHAnsi" w:hAnsiTheme="minorHAnsi" w:cstheme="minorHAnsi"/>
          <w:i/>
          <w:iCs/>
          <w:sz w:val="20"/>
          <w:szCs w:val="20"/>
        </w:rPr>
        <w:t>Literacy Teaching Toolkit</w:t>
      </w:r>
      <w:r w:rsidR="00815303" w:rsidRPr="008E2075">
        <w:rPr>
          <w:rFonts w:asciiTheme="minorHAnsi" w:hAnsiTheme="minorHAnsi" w:cstheme="minorHAnsi"/>
          <w:sz w:val="20"/>
          <w:szCs w:val="20"/>
        </w:rPr>
        <w:t>.</w:t>
      </w:r>
      <w:r w:rsidRPr="008E2075">
        <w:rPr>
          <w:rFonts w:asciiTheme="minorHAnsi" w:hAnsiTheme="minorHAnsi" w:cstheme="minorHAnsi"/>
          <w:sz w:val="20"/>
          <w:szCs w:val="20"/>
        </w:rPr>
        <w:t xml:space="preserve"> </w:t>
      </w:r>
      <w:hyperlink r:id="rId43" w:history="1">
        <w:r w:rsidRPr="008E2075">
          <w:rPr>
            <w:rStyle w:val="Hyperlink"/>
            <w:rFonts w:asciiTheme="minorHAnsi" w:hAnsiTheme="minorHAnsi" w:cstheme="minorHAnsi"/>
            <w:sz w:val="20"/>
            <w:szCs w:val="20"/>
          </w:rPr>
          <w:t>https://www.education.vic.gov.au/school/teachers/teachingresources/discipline/english/literacy/readingviewing/Pages/reading-and-viewing-and-eald-learners.aspx</w:t>
        </w:r>
      </w:hyperlink>
      <w:r w:rsidR="00815303" w:rsidRPr="008E2075">
        <w:rPr>
          <w:rFonts w:asciiTheme="minorHAnsi" w:hAnsiTheme="minorHAnsi" w:cstheme="minorHAnsi"/>
          <w:sz w:val="20"/>
          <w:szCs w:val="20"/>
        </w:rPr>
        <w:t xml:space="preserve"> </w:t>
      </w:r>
      <w:r w:rsidR="00180FAA" w:rsidRPr="008E2075">
        <w:rPr>
          <w:rFonts w:asciiTheme="minorHAnsi" w:hAnsiTheme="minorHAnsi" w:cstheme="minorHAnsi"/>
          <w:sz w:val="20"/>
          <w:szCs w:val="20"/>
        </w:rPr>
        <w:t xml:space="preserve"> </w:t>
      </w:r>
    </w:p>
    <w:p w14:paraId="5EA0DA4A" w14:textId="5BB2CCC4" w:rsidR="009B6AA4" w:rsidRPr="008E2075" w:rsidRDefault="009D501D" w:rsidP="00A1301E">
      <w:pPr>
        <w:snapToGrid w:val="0"/>
        <w:spacing w:beforeLines="40" w:before="96" w:afterLines="60" w:after="144"/>
        <w:ind w:right="-194"/>
        <w:rPr>
          <w:rFonts w:asciiTheme="minorHAnsi" w:hAnsiTheme="minorHAnsi" w:cstheme="minorHAnsi"/>
          <w:sz w:val="20"/>
          <w:szCs w:val="20"/>
        </w:rPr>
      </w:pPr>
      <w:r w:rsidRPr="008E2075">
        <w:rPr>
          <w:rFonts w:asciiTheme="minorHAnsi" w:hAnsiTheme="minorHAnsi" w:cstheme="minorHAnsi"/>
          <w:sz w:val="20"/>
          <w:szCs w:val="20"/>
        </w:rPr>
        <w:t xml:space="preserve">State of Victoria (Department of Education and Training) </w:t>
      </w:r>
      <w:r w:rsidR="00815303" w:rsidRPr="008E2075">
        <w:rPr>
          <w:rFonts w:asciiTheme="minorHAnsi" w:hAnsiTheme="minorHAnsi" w:cstheme="minorHAnsi"/>
          <w:sz w:val="20"/>
          <w:szCs w:val="20"/>
        </w:rPr>
        <w:t>(2021</w:t>
      </w:r>
      <w:r w:rsidR="00B410B5" w:rsidRPr="008E2075">
        <w:rPr>
          <w:rFonts w:asciiTheme="minorHAnsi" w:hAnsiTheme="minorHAnsi" w:cstheme="minorHAnsi"/>
          <w:sz w:val="20"/>
          <w:szCs w:val="20"/>
        </w:rPr>
        <w:t>b</w:t>
      </w:r>
      <w:r w:rsidR="00815303" w:rsidRPr="008E2075">
        <w:rPr>
          <w:rFonts w:asciiTheme="minorHAnsi" w:hAnsiTheme="minorHAnsi" w:cstheme="minorHAnsi"/>
          <w:sz w:val="20"/>
          <w:szCs w:val="20"/>
        </w:rPr>
        <w:t xml:space="preserve">). Plurilingual awareness. </w:t>
      </w:r>
      <w:hyperlink r:id="rId44" w:history="1">
        <w:r w:rsidR="00815303" w:rsidRPr="008E2075">
          <w:rPr>
            <w:rStyle w:val="Hyperlink"/>
            <w:rFonts w:asciiTheme="minorHAnsi" w:hAnsiTheme="minorHAnsi" w:cstheme="minorHAnsi"/>
            <w:sz w:val="20"/>
            <w:szCs w:val="20"/>
          </w:rPr>
          <w:t>https://www.education.vic.gov.au/school/teachers/support/diversity/eal/Pages/Plurilingual%20awareness.aspx</w:t>
        </w:r>
      </w:hyperlink>
      <w:r w:rsidR="00815303" w:rsidRPr="008E2075">
        <w:rPr>
          <w:rFonts w:asciiTheme="minorHAnsi" w:hAnsiTheme="minorHAnsi" w:cstheme="minorHAnsi"/>
          <w:sz w:val="20"/>
          <w:szCs w:val="20"/>
        </w:rPr>
        <w:t xml:space="preserve"> </w:t>
      </w:r>
    </w:p>
    <w:p w14:paraId="7CB85A78" w14:textId="75665A5C" w:rsidR="009367BB" w:rsidRPr="008E2075" w:rsidRDefault="009367BB" w:rsidP="00A1301E">
      <w:pPr>
        <w:snapToGrid w:val="0"/>
        <w:spacing w:beforeLines="40" w:before="96" w:afterLines="60" w:after="144"/>
        <w:ind w:right="-194"/>
        <w:rPr>
          <w:rFonts w:asciiTheme="minorHAnsi" w:hAnsiTheme="minorHAnsi" w:cstheme="minorHAnsi"/>
          <w:sz w:val="20"/>
          <w:szCs w:val="20"/>
        </w:rPr>
      </w:pPr>
      <w:proofErr w:type="spellStart"/>
      <w:r w:rsidRPr="008E2075">
        <w:rPr>
          <w:rFonts w:asciiTheme="minorHAnsi" w:hAnsiTheme="minorHAnsi" w:cstheme="minorHAnsi"/>
          <w:sz w:val="20"/>
          <w:szCs w:val="20"/>
        </w:rPr>
        <w:t>Weale</w:t>
      </w:r>
      <w:proofErr w:type="spellEnd"/>
      <w:r w:rsidRPr="008E2075">
        <w:rPr>
          <w:rFonts w:asciiTheme="minorHAnsi" w:hAnsiTheme="minorHAnsi" w:cstheme="minorHAnsi"/>
          <w:sz w:val="20"/>
          <w:szCs w:val="20"/>
        </w:rPr>
        <w:t xml:space="preserve">, S. (2022). Focus on phonics to teach reading is ‘failing children’, says landmark study. </w:t>
      </w:r>
      <w:r w:rsidRPr="008E2075">
        <w:rPr>
          <w:rFonts w:asciiTheme="minorHAnsi" w:hAnsiTheme="minorHAnsi" w:cstheme="minorHAnsi"/>
          <w:i/>
          <w:iCs/>
          <w:sz w:val="20"/>
          <w:szCs w:val="20"/>
        </w:rPr>
        <w:t>The Guardian</w:t>
      </w:r>
      <w:r w:rsidRPr="008E2075">
        <w:rPr>
          <w:rFonts w:asciiTheme="minorHAnsi" w:hAnsiTheme="minorHAnsi" w:cstheme="minorHAnsi"/>
          <w:sz w:val="20"/>
          <w:szCs w:val="20"/>
        </w:rPr>
        <w:t xml:space="preserve">. </w:t>
      </w:r>
      <w:hyperlink r:id="rId45" w:history="1">
        <w:r w:rsidRPr="008E2075">
          <w:rPr>
            <w:rStyle w:val="Hyperlink"/>
            <w:rFonts w:asciiTheme="minorHAnsi" w:hAnsiTheme="minorHAnsi" w:cstheme="minorHAnsi"/>
            <w:sz w:val="20"/>
            <w:szCs w:val="20"/>
          </w:rPr>
          <w:t>https://www.theguardian.com/education/2022/jan/19/focus-on-phonics-to-teach-reading-is-failing-children-says-landmark-study</w:t>
        </w:r>
      </w:hyperlink>
      <w:r w:rsidRPr="008E2075">
        <w:rPr>
          <w:rFonts w:asciiTheme="minorHAnsi" w:hAnsiTheme="minorHAnsi" w:cstheme="minorHAnsi"/>
          <w:sz w:val="20"/>
          <w:szCs w:val="20"/>
        </w:rPr>
        <w:t xml:space="preserve"> </w:t>
      </w:r>
    </w:p>
    <w:sectPr w:rsidR="009367BB" w:rsidRPr="008E2075" w:rsidSect="009D501D">
      <w:headerReference w:type="even" r:id="rId46"/>
      <w:headerReference w:type="default" r:id="rId47"/>
      <w:footerReference w:type="even" r:id="rId48"/>
      <w:footerReference w:type="default" r:id="rId49"/>
      <w:headerReference w:type="first" r:id="rId50"/>
      <w:footerReference w:type="first" r:id="rId51"/>
      <w:pgSz w:w="11900" w:h="16840"/>
      <w:pgMar w:top="117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11D98" w14:textId="77777777" w:rsidR="00DE7D65" w:rsidRDefault="00DE7D65" w:rsidP="00617403">
      <w:r>
        <w:separator/>
      </w:r>
    </w:p>
  </w:endnote>
  <w:endnote w:type="continuationSeparator" w:id="0">
    <w:p w14:paraId="441F42A4" w14:textId="77777777" w:rsidR="00DE7D65" w:rsidRDefault="00DE7D65" w:rsidP="00617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7354471"/>
      <w:docPartObj>
        <w:docPartGallery w:val="Page Numbers (Bottom of Page)"/>
        <w:docPartUnique/>
      </w:docPartObj>
    </w:sdtPr>
    <w:sdtContent>
      <w:p w14:paraId="08AC02DE" w14:textId="2E04A793" w:rsidR="00617403" w:rsidRDefault="00617403" w:rsidP="00A31E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D4EDA">
          <w:rPr>
            <w:rStyle w:val="PageNumber"/>
            <w:noProof/>
          </w:rPr>
          <w:t>4</w:t>
        </w:r>
        <w:r>
          <w:rPr>
            <w:rStyle w:val="PageNumber"/>
          </w:rPr>
          <w:fldChar w:fldCharType="end"/>
        </w:r>
      </w:p>
    </w:sdtContent>
  </w:sdt>
  <w:p w14:paraId="622D8DF6" w14:textId="77777777" w:rsidR="00617403" w:rsidRDefault="00617403" w:rsidP="006174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3641955"/>
      <w:docPartObj>
        <w:docPartGallery w:val="Page Numbers (Bottom of Page)"/>
        <w:docPartUnique/>
      </w:docPartObj>
    </w:sdtPr>
    <w:sdtContent>
      <w:p w14:paraId="744DDF9D" w14:textId="411484C8" w:rsidR="00617403" w:rsidRDefault="00617403" w:rsidP="00A31E22">
        <w:pPr>
          <w:pStyle w:val="Footer"/>
          <w:framePr w:wrap="none" w:vAnchor="text" w:hAnchor="margin" w:xAlign="right" w:y="1"/>
          <w:rPr>
            <w:rStyle w:val="PageNumber"/>
          </w:rPr>
        </w:pPr>
        <w:r w:rsidRPr="00C6627F">
          <w:rPr>
            <w:rStyle w:val="PageNumber"/>
            <w:rFonts w:asciiTheme="minorHAnsi" w:hAnsiTheme="minorHAnsi" w:cstheme="minorHAnsi"/>
            <w:sz w:val="20"/>
            <w:szCs w:val="20"/>
          </w:rPr>
          <w:fldChar w:fldCharType="begin"/>
        </w:r>
        <w:r w:rsidRPr="00C6627F">
          <w:rPr>
            <w:rStyle w:val="PageNumber"/>
            <w:rFonts w:asciiTheme="minorHAnsi" w:hAnsiTheme="minorHAnsi" w:cstheme="minorHAnsi"/>
            <w:sz w:val="20"/>
            <w:szCs w:val="20"/>
          </w:rPr>
          <w:instrText xml:space="preserve"> PAGE </w:instrText>
        </w:r>
        <w:r w:rsidRPr="00C6627F">
          <w:rPr>
            <w:rStyle w:val="PageNumber"/>
            <w:rFonts w:asciiTheme="minorHAnsi" w:hAnsiTheme="minorHAnsi" w:cstheme="minorHAnsi"/>
            <w:sz w:val="20"/>
            <w:szCs w:val="20"/>
          </w:rPr>
          <w:fldChar w:fldCharType="separate"/>
        </w:r>
        <w:r w:rsidRPr="00C6627F">
          <w:rPr>
            <w:rStyle w:val="PageNumber"/>
            <w:rFonts w:asciiTheme="minorHAnsi" w:hAnsiTheme="minorHAnsi" w:cstheme="minorHAnsi"/>
            <w:noProof/>
            <w:sz w:val="20"/>
            <w:szCs w:val="20"/>
          </w:rPr>
          <w:t>1</w:t>
        </w:r>
        <w:r w:rsidRPr="00C6627F">
          <w:rPr>
            <w:rStyle w:val="PageNumber"/>
            <w:rFonts w:asciiTheme="minorHAnsi" w:hAnsiTheme="minorHAnsi" w:cstheme="minorHAnsi"/>
            <w:sz w:val="20"/>
            <w:szCs w:val="20"/>
          </w:rPr>
          <w:fldChar w:fldCharType="end"/>
        </w:r>
      </w:p>
    </w:sdtContent>
  </w:sdt>
  <w:p w14:paraId="343870D8" w14:textId="580830A8" w:rsidR="00617403" w:rsidRPr="00461851" w:rsidRDefault="00180FAA" w:rsidP="00975ECE">
    <w:pPr>
      <w:pStyle w:val="Footer"/>
      <w:ind w:right="360"/>
      <w:rPr>
        <w:rFonts w:asciiTheme="minorHAnsi" w:hAnsiTheme="minorHAnsi" w:cstheme="minorHAnsi"/>
        <w:sz w:val="20"/>
        <w:szCs w:val="20"/>
      </w:rPr>
    </w:pPr>
    <w:r w:rsidRPr="00461851">
      <w:rPr>
        <w:rFonts w:asciiTheme="minorHAnsi" w:hAnsiTheme="minorHAnsi" w:cstheme="minorHAnsi"/>
        <w:sz w:val="20"/>
        <w:szCs w:val="20"/>
      </w:rPr>
      <w:t xml:space="preserve">S. </w:t>
    </w:r>
    <w:proofErr w:type="spellStart"/>
    <w:r w:rsidRPr="00461851">
      <w:rPr>
        <w:rFonts w:asciiTheme="minorHAnsi" w:hAnsiTheme="minorHAnsi" w:cstheme="minorHAnsi"/>
        <w:sz w:val="20"/>
        <w:szCs w:val="20"/>
      </w:rPr>
      <w:t>Feez</w:t>
    </w:r>
    <w:proofErr w:type="spellEnd"/>
    <w:r w:rsidRPr="00461851">
      <w:rPr>
        <w:rFonts w:asciiTheme="minorHAnsi" w:hAnsiTheme="minorHAnsi" w:cstheme="minorHAnsi"/>
        <w:sz w:val="20"/>
        <w:szCs w:val="20"/>
      </w:rPr>
      <w:t>, UNE</w:t>
    </w:r>
    <w:r w:rsidR="00DD4EDA" w:rsidRPr="00461851">
      <w:rPr>
        <w:rFonts w:asciiTheme="minorHAnsi" w:hAnsiTheme="minorHAnsi" w:cstheme="minorHAnsi"/>
        <w:sz w:val="20"/>
        <w:szCs w:val="20"/>
      </w:rPr>
      <w:t>,</w:t>
    </w:r>
    <w:r w:rsidRPr="00461851">
      <w:rPr>
        <w:rFonts w:asciiTheme="minorHAnsi" w:hAnsiTheme="minorHAnsi" w:cstheme="minorHAnsi"/>
        <w:sz w:val="20"/>
        <w:szCs w:val="20"/>
      </w:rPr>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8021C" w14:textId="77777777" w:rsidR="00975ECE" w:rsidRDefault="00975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795F7" w14:textId="77777777" w:rsidR="00DE7D65" w:rsidRDefault="00DE7D65" w:rsidP="00617403">
      <w:r>
        <w:separator/>
      </w:r>
    </w:p>
  </w:footnote>
  <w:footnote w:type="continuationSeparator" w:id="0">
    <w:p w14:paraId="68B768AC" w14:textId="77777777" w:rsidR="00DE7D65" w:rsidRDefault="00DE7D65" w:rsidP="00617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816E8" w14:textId="77777777" w:rsidR="00975ECE" w:rsidRDefault="00975E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E76D9" w14:textId="77777777" w:rsidR="00975ECE" w:rsidRDefault="00975E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C40FA" w14:textId="77777777" w:rsidR="00975ECE" w:rsidRDefault="00975E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0532"/>
    <w:multiLevelType w:val="hybridMultilevel"/>
    <w:tmpl w:val="4FA6F8BC"/>
    <w:lvl w:ilvl="0" w:tplc="98A0A1DE">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CB5683"/>
    <w:multiLevelType w:val="hybridMultilevel"/>
    <w:tmpl w:val="1666CC8E"/>
    <w:lvl w:ilvl="0" w:tplc="D18A3E5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25879"/>
    <w:multiLevelType w:val="hybridMultilevel"/>
    <w:tmpl w:val="B0462472"/>
    <w:lvl w:ilvl="0" w:tplc="962204E0">
      <w:start w:val="1"/>
      <w:numFmt w:val="bullet"/>
      <w:lvlText w:val="•"/>
      <w:lvlJc w:val="left"/>
      <w:pPr>
        <w:tabs>
          <w:tab w:val="num" w:pos="360"/>
        </w:tabs>
        <w:ind w:left="360" w:hanging="360"/>
      </w:pPr>
      <w:rPr>
        <w:rFonts w:ascii="Arial" w:hAnsi="Arial" w:hint="default"/>
      </w:rPr>
    </w:lvl>
    <w:lvl w:ilvl="1" w:tplc="648A9C08" w:tentative="1">
      <w:start w:val="1"/>
      <w:numFmt w:val="bullet"/>
      <w:lvlText w:val="•"/>
      <w:lvlJc w:val="left"/>
      <w:pPr>
        <w:tabs>
          <w:tab w:val="num" w:pos="1080"/>
        </w:tabs>
        <w:ind w:left="1080" w:hanging="360"/>
      </w:pPr>
      <w:rPr>
        <w:rFonts w:ascii="Arial" w:hAnsi="Arial" w:hint="default"/>
      </w:rPr>
    </w:lvl>
    <w:lvl w:ilvl="2" w:tplc="5AEECD4A" w:tentative="1">
      <w:start w:val="1"/>
      <w:numFmt w:val="bullet"/>
      <w:lvlText w:val="•"/>
      <w:lvlJc w:val="left"/>
      <w:pPr>
        <w:tabs>
          <w:tab w:val="num" w:pos="1800"/>
        </w:tabs>
        <w:ind w:left="1800" w:hanging="360"/>
      </w:pPr>
      <w:rPr>
        <w:rFonts w:ascii="Arial" w:hAnsi="Arial" w:hint="default"/>
      </w:rPr>
    </w:lvl>
    <w:lvl w:ilvl="3" w:tplc="3022D4F0" w:tentative="1">
      <w:start w:val="1"/>
      <w:numFmt w:val="bullet"/>
      <w:lvlText w:val="•"/>
      <w:lvlJc w:val="left"/>
      <w:pPr>
        <w:tabs>
          <w:tab w:val="num" w:pos="2520"/>
        </w:tabs>
        <w:ind w:left="2520" w:hanging="360"/>
      </w:pPr>
      <w:rPr>
        <w:rFonts w:ascii="Arial" w:hAnsi="Arial" w:hint="default"/>
      </w:rPr>
    </w:lvl>
    <w:lvl w:ilvl="4" w:tplc="A5064480" w:tentative="1">
      <w:start w:val="1"/>
      <w:numFmt w:val="bullet"/>
      <w:lvlText w:val="•"/>
      <w:lvlJc w:val="left"/>
      <w:pPr>
        <w:tabs>
          <w:tab w:val="num" w:pos="3240"/>
        </w:tabs>
        <w:ind w:left="3240" w:hanging="360"/>
      </w:pPr>
      <w:rPr>
        <w:rFonts w:ascii="Arial" w:hAnsi="Arial" w:hint="default"/>
      </w:rPr>
    </w:lvl>
    <w:lvl w:ilvl="5" w:tplc="504CEEC0" w:tentative="1">
      <w:start w:val="1"/>
      <w:numFmt w:val="bullet"/>
      <w:lvlText w:val="•"/>
      <w:lvlJc w:val="left"/>
      <w:pPr>
        <w:tabs>
          <w:tab w:val="num" w:pos="3960"/>
        </w:tabs>
        <w:ind w:left="3960" w:hanging="360"/>
      </w:pPr>
      <w:rPr>
        <w:rFonts w:ascii="Arial" w:hAnsi="Arial" w:hint="default"/>
      </w:rPr>
    </w:lvl>
    <w:lvl w:ilvl="6" w:tplc="E0408452" w:tentative="1">
      <w:start w:val="1"/>
      <w:numFmt w:val="bullet"/>
      <w:lvlText w:val="•"/>
      <w:lvlJc w:val="left"/>
      <w:pPr>
        <w:tabs>
          <w:tab w:val="num" w:pos="4680"/>
        </w:tabs>
        <w:ind w:left="4680" w:hanging="360"/>
      </w:pPr>
      <w:rPr>
        <w:rFonts w:ascii="Arial" w:hAnsi="Arial" w:hint="default"/>
      </w:rPr>
    </w:lvl>
    <w:lvl w:ilvl="7" w:tplc="DCBE1F6C" w:tentative="1">
      <w:start w:val="1"/>
      <w:numFmt w:val="bullet"/>
      <w:lvlText w:val="•"/>
      <w:lvlJc w:val="left"/>
      <w:pPr>
        <w:tabs>
          <w:tab w:val="num" w:pos="5400"/>
        </w:tabs>
        <w:ind w:left="5400" w:hanging="360"/>
      </w:pPr>
      <w:rPr>
        <w:rFonts w:ascii="Arial" w:hAnsi="Arial" w:hint="default"/>
      </w:rPr>
    </w:lvl>
    <w:lvl w:ilvl="8" w:tplc="E5FA5864"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0D6A5476"/>
    <w:multiLevelType w:val="hybridMultilevel"/>
    <w:tmpl w:val="EE2CCB98"/>
    <w:lvl w:ilvl="0" w:tplc="29A06320">
      <w:start w:val="1"/>
      <w:numFmt w:val="bullet"/>
      <w:lvlText w:val="-"/>
      <w:lvlJc w:val="left"/>
      <w:pPr>
        <w:tabs>
          <w:tab w:val="num" w:pos="720"/>
        </w:tabs>
        <w:ind w:left="720" w:hanging="360"/>
      </w:pPr>
      <w:rPr>
        <w:rFonts w:ascii="Times New Roman" w:hAnsi="Times New Roman" w:hint="default"/>
      </w:rPr>
    </w:lvl>
    <w:lvl w:ilvl="1" w:tplc="558C5EB6" w:tentative="1">
      <w:start w:val="1"/>
      <w:numFmt w:val="bullet"/>
      <w:lvlText w:val="-"/>
      <w:lvlJc w:val="left"/>
      <w:pPr>
        <w:tabs>
          <w:tab w:val="num" w:pos="1440"/>
        </w:tabs>
        <w:ind w:left="1440" w:hanging="360"/>
      </w:pPr>
      <w:rPr>
        <w:rFonts w:ascii="Times New Roman" w:hAnsi="Times New Roman" w:hint="default"/>
      </w:rPr>
    </w:lvl>
    <w:lvl w:ilvl="2" w:tplc="E258D5C8" w:tentative="1">
      <w:start w:val="1"/>
      <w:numFmt w:val="bullet"/>
      <w:lvlText w:val="-"/>
      <w:lvlJc w:val="left"/>
      <w:pPr>
        <w:tabs>
          <w:tab w:val="num" w:pos="2160"/>
        </w:tabs>
        <w:ind w:left="2160" w:hanging="360"/>
      </w:pPr>
      <w:rPr>
        <w:rFonts w:ascii="Times New Roman" w:hAnsi="Times New Roman" w:hint="default"/>
      </w:rPr>
    </w:lvl>
    <w:lvl w:ilvl="3" w:tplc="D9CCE45E" w:tentative="1">
      <w:start w:val="1"/>
      <w:numFmt w:val="bullet"/>
      <w:lvlText w:val="-"/>
      <w:lvlJc w:val="left"/>
      <w:pPr>
        <w:tabs>
          <w:tab w:val="num" w:pos="2880"/>
        </w:tabs>
        <w:ind w:left="2880" w:hanging="360"/>
      </w:pPr>
      <w:rPr>
        <w:rFonts w:ascii="Times New Roman" w:hAnsi="Times New Roman" w:hint="default"/>
      </w:rPr>
    </w:lvl>
    <w:lvl w:ilvl="4" w:tplc="A6DEFFF0" w:tentative="1">
      <w:start w:val="1"/>
      <w:numFmt w:val="bullet"/>
      <w:lvlText w:val="-"/>
      <w:lvlJc w:val="left"/>
      <w:pPr>
        <w:tabs>
          <w:tab w:val="num" w:pos="3600"/>
        </w:tabs>
        <w:ind w:left="3600" w:hanging="360"/>
      </w:pPr>
      <w:rPr>
        <w:rFonts w:ascii="Times New Roman" w:hAnsi="Times New Roman" w:hint="default"/>
      </w:rPr>
    </w:lvl>
    <w:lvl w:ilvl="5" w:tplc="56428B56" w:tentative="1">
      <w:start w:val="1"/>
      <w:numFmt w:val="bullet"/>
      <w:lvlText w:val="-"/>
      <w:lvlJc w:val="left"/>
      <w:pPr>
        <w:tabs>
          <w:tab w:val="num" w:pos="4320"/>
        </w:tabs>
        <w:ind w:left="4320" w:hanging="360"/>
      </w:pPr>
      <w:rPr>
        <w:rFonts w:ascii="Times New Roman" w:hAnsi="Times New Roman" w:hint="default"/>
      </w:rPr>
    </w:lvl>
    <w:lvl w:ilvl="6" w:tplc="F5C05D3A" w:tentative="1">
      <w:start w:val="1"/>
      <w:numFmt w:val="bullet"/>
      <w:lvlText w:val="-"/>
      <w:lvlJc w:val="left"/>
      <w:pPr>
        <w:tabs>
          <w:tab w:val="num" w:pos="5040"/>
        </w:tabs>
        <w:ind w:left="5040" w:hanging="360"/>
      </w:pPr>
      <w:rPr>
        <w:rFonts w:ascii="Times New Roman" w:hAnsi="Times New Roman" w:hint="default"/>
      </w:rPr>
    </w:lvl>
    <w:lvl w:ilvl="7" w:tplc="023E6B9E" w:tentative="1">
      <w:start w:val="1"/>
      <w:numFmt w:val="bullet"/>
      <w:lvlText w:val="-"/>
      <w:lvlJc w:val="left"/>
      <w:pPr>
        <w:tabs>
          <w:tab w:val="num" w:pos="5760"/>
        </w:tabs>
        <w:ind w:left="5760" w:hanging="360"/>
      </w:pPr>
      <w:rPr>
        <w:rFonts w:ascii="Times New Roman" w:hAnsi="Times New Roman" w:hint="default"/>
      </w:rPr>
    </w:lvl>
    <w:lvl w:ilvl="8" w:tplc="1D0490F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0816670"/>
    <w:multiLevelType w:val="hybridMultilevel"/>
    <w:tmpl w:val="30BAA13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447CE"/>
    <w:multiLevelType w:val="hybridMultilevel"/>
    <w:tmpl w:val="BB10ED9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9474377"/>
    <w:multiLevelType w:val="hybridMultilevel"/>
    <w:tmpl w:val="D19AC0F2"/>
    <w:lvl w:ilvl="0" w:tplc="ACB2A11A">
      <w:start w:val="1"/>
      <w:numFmt w:val="bullet"/>
      <w:lvlText w:val="•"/>
      <w:lvlJc w:val="left"/>
      <w:pPr>
        <w:tabs>
          <w:tab w:val="num" w:pos="360"/>
        </w:tabs>
        <w:ind w:left="360" w:hanging="360"/>
      </w:pPr>
      <w:rPr>
        <w:rFonts w:ascii="Arial" w:hAnsi="Arial" w:hint="default"/>
      </w:rPr>
    </w:lvl>
    <w:lvl w:ilvl="1" w:tplc="D0F4A6BA" w:tentative="1">
      <w:start w:val="1"/>
      <w:numFmt w:val="bullet"/>
      <w:lvlText w:val="•"/>
      <w:lvlJc w:val="left"/>
      <w:pPr>
        <w:tabs>
          <w:tab w:val="num" w:pos="1080"/>
        </w:tabs>
        <w:ind w:left="1080" w:hanging="360"/>
      </w:pPr>
      <w:rPr>
        <w:rFonts w:ascii="Arial" w:hAnsi="Arial" w:hint="default"/>
      </w:rPr>
    </w:lvl>
    <w:lvl w:ilvl="2" w:tplc="CD54AECA" w:tentative="1">
      <w:start w:val="1"/>
      <w:numFmt w:val="bullet"/>
      <w:lvlText w:val="•"/>
      <w:lvlJc w:val="left"/>
      <w:pPr>
        <w:tabs>
          <w:tab w:val="num" w:pos="1800"/>
        </w:tabs>
        <w:ind w:left="1800" w:hanging="360"/>
      </w:pPr>
      <w:rPr>
        <w:rFonts w:ascii="Arial" w:hAnsi="Arial" w:hint="default"/>
      </w:rPr>
    </w:lvl>
    <w:lvl w:ilvl="3" w:tplc="F5789AFC" w:tentative="1">
      <w:start w:val="1"/>
      <w:numFmt w:val="bullet"/>
      <w:lvlText w:val="•"/>
      <w:lvlJc w:val="left"/>
      <w:pPr>
        <w:tabs>
          <w:tab w:val="num" w:pos="2520"/>
        </w:tabs>
        <w:ind w:left="2520" w:hanging="360"/>
      </w:pPr>
      <w:rPr>
        <w:rFonts w:ascii="Arial" w:hAnsi="Arial" w:hint="default"/>
      </w:rPr>
    </w:lvl>
    <w:lvl w:ilvl="4" w:tplc="57782CA8" w:tentative="1">
      <w:start w:val="1"/>
      <w:numFmt w:val="bullet"/>
      <w:lvlText w:val="•"/>
      <w:lvlJc w:val="left"/>
      <w:pPr>
        <w:tabs>
          <w:tab w:val="num" w:pos="3240"/>
        </w:tabs>
        <w:ind w:left="3240" w:hanging="360"/>
      </w:pPr>
      <w:rPr>
        <w:rFonts w:ascii="Arial" w:hAnsi="Arial" w:hint="default"/>
      </w:rPr>
    </w:lvl>
    <w:lvl w:ilvl="5" w:tplc="84EE46A4" w:tentative="1">
      <w:start w:val="1"/>
      <w:numFmt w:val="bullet"/>
      <w:lvlText w:val="•"/>
      <w:lvlJc w:val="left"/>
      <w:pPr>
        <w:tabs>
          <w:tab w:val="num" w:pos="3960"/>
        </w:tabs>
        <w:ind w:left="3960" w:hanging="360"/>
      </w:pPr>
      <w:rPr>
        <w:rFonts w:ascii="Arial" w:hAnsi="Arial" w:hint="default"/>
      </w:rPr>
    </w:lvl>
    <w:lvl w:ilvl="6" w:tplc="7F1E1CD4" w:tentative="1">
      <w:start w:val="1"/>
      <w:numFmt w:val="bullet"/>
      <w:lvlText w:val="•"/>
      <w:lvlJc w:val="left"/>
      <w:pPr>
        <w:tabs>
          <w:tab w:val="num" w:pos="4680"/>
        </w:tabs>
        <w:ind w:left="4680" w:hanging="360"/>
      </w:pPr>
      <w:rPr>
        <w:rFonts w:ascii="Arial" w:hAnsi="Arial" w:hint="default"/>
      </w:rPr>
    </w:lvl>
    <w:lvl w:ilvl="7" w:tplc="5254F646" w:tentative="1">
      <w:start w:val="1"/>
      <w:numFmt w:val="bullet"/>
      <w:lvlText w:val="•"/>
      <w:lvlJc w:val="left"/>
      <w:pPr>
        <w:tabs>
          <w:tab w:val="num" w:pos="5400"/>
        </w:tabs>
        <w:ind w:left="5400" w:hanging="360"/>
      </w:pPr>
      <w:rPr>
        <w:rFonts w:ascii="Arial" w:hAnsi="Arial" w:hint="default"/>
      </w:rPr>
    </w:lvl>
    <w:lvl w:ilvl="8" w:tplc="9650F74A"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2B8958CA"/>
    <w:multiLevelType w:val="hybridMultilevel"/>
    <w:tmpl w:val="F01CFEE4"/>
    <w:lvl w:ilvl="0" w:tplc="F36E7AFE">
      <w:start w:val="1"/>
      <w:numFmt w:val="bullet"/>
      <w:lvlText w:val=""/>
      <w:lvlJc w:val="left"/>
      <w:pPr>
        <w:tabs>
          <w:tab w:val="num" w:pos="360"/>
        </w:tabs>
        <w:ind w:left="360" w:hanging="360"/>
      </w:pPr>
      <w:rPr>
        <w:rFonts w:ascii="Symbol" w:hAnsi="Symbol" w:hint="default"/>
      </w:rPr>
    </w:lvl>
    <w:lvl w:ilvl="1" w:tplc="E4A2CD30" w:tentative="1">
      <w:start w:val="1"/>
      <w:numFmt w:val="bullet"/>
      <w:lvlText w:val=""/>
      <w:lvlJc w:val="left"/>
      <w:pPr>
        <w:tabs>
          <w:tab w:val="num" w:pos="1080"/>
        </w:tabs>
        <w:ind w:left="1080" w:hanging="360"/>
      </w:pPr>
      <w:rPr>
        <w:rFonts w:ascii="Symbol" w:hAnsi="Symbol" w:hint="default"/>
      </w:rPr>
    </w:lvl>
    <w:lvl w:ilvl="2" w:tplc="5D6A26BE" w:tentative="1">
      <w:start w:val="1"/>
      <w:numFmt w:val="bullet"/>
      <w:lvlText w:val=""/>
      <w:lvlJc w:val="left"/>
      <w:pPr>
        <w:tabs>
          <w:tab w:val="num" w:pos="1800"/>
        </w:tabs>
        <w:ind w:left="1800" w:hanging="360"/>
      </w:pPr>
      <w:rPr>
        <w:rFonts w:ascii="Symbol" w:hAnsi="Symbol" w:hint="default"/>
      </w:rPr>
    </w:lvl>
    <w:lvl w:ilvl="3" w:tplc="B68A7E06" w:tentative="1">
      <w:start w:val="1"/>
      <w:numFmt w:val="bullet"/>
      <w:lvlText w:val=""/>
      <w:lvlJc w:val="left"/>
      <w:pPr>
        <w:tabs>
          <w:tab w:val="num" w:pos="2520"/>
        </w:tabs>
        <w:ind w:left="2520" w:hanging="360"/>
      </w:pPr>
      <w:rPr>
        <w:rFonts w:ascii="Symbol" w:hAnsi="Symbol" w:hint="default"/>
      </w:rPr>
    </w:lvl>
    <w:lvl w:ilvl="4" w:tplc="414C5996" w:tentative="1">
      <w:start w:val="1"/>
      <w:numFmt w:val="bullet"/>
      <w:lvlText w:val=""/>
      <w:lvlJc w:val="left"/>
      <w:pPr>
        <w:tabs>
          <w:tab w:val="num" w:pos="3240"/>
        </w:tabs>
        <w:ind w:left="3240" w:hanging="360"/>
      </w:pPr>
      <w:rPr>
        <w:rFonts w:ascii="Symbol" w:hAnsi="Symbol" w:hint="default"/>
      </w:rPr>
    </w:lvl>
    <w:lvl w:ilvl="5" w:tplc="40EAB216" w:tentative="1">
      <w:start w:val="1"/>
      <w:numFmt w:val="bullet"/>
      <w:lvlText w:val=""/>
      <w:lvlJc w:val="left"/>
      <w:pPr>
        <w:tabs>
          <w:tab w:val="num" w:pos="3960"/>
        </w:tabs>
        <w:ind w:left="3960" w:hanging="360"/>
      </w:pPr>
      <w:rPr>
        <w:rFonts w:ascii="Symbol" w:hAnsi="Symbol" w:hint="default"/>
      </w:rPr>
    </w:lvl>
    <w:lvl w:ilvl="6" w:tplc="988836F0" w:tentative="1">
      <w:start w:val="1"/>
      <w:numFmt w:val="bullet"/>
      <w:lvlText w:val=""/>
      <w:lvlJc w:val="left"/>
      <w:pPr>
        <w:tabs>
          <w:tab w:val="num" w:pos="4680"/>
        </w:tabs>
        <w:ind w:left="4680" w:hanging="360"/>
      </w:pPr>
      <w:rPr>
        <w:rFonts w:ascii="Symbol" w:hAnsi="Symbol" w:hint="default"/>
      </w:rPr>
    </w:lvl>
    <w:lvl w:ilvl="7" w:tplc="EF6ECFB0" w:tentative="1">
      <w:start w:val="1"/>
      <w:numFmt w:val="bullet"/>
      <w:lvlText w:val=""/>
      <w:lvlJc w:val="left"/>
      <w:pPr>
        <w:tabs>
          <w:tab w:val="num" w:pos="5400"/>
        </w:tabs>
        <w:ind w:left="5400" w:hanging="360"/>
      </w:pPr>
      <w:rPr>
        <w:rFonts w:ascii="Symbol" w:hAnsi="Symbol" w:hint="default"/>
      </w:rPr>
    </w:lvl>
    <w:lvl w:ilvl="8" w:tplc="27621CD8" w:tentative="1">
      <w:start w:val="1"/>
      <w:numFmt w:val="bullet"/>
      <w:lvlText w:val=""/>
      <w:lvlJc w:val="left"/>
      <w:pPr>
        <w:tabs>
          <w:tab w:val="num" w:pos="6120"/>
        </w:tabs>
        <w:ind w:left="6120" w:hanging="360"/>
      </w:pPr>
      <w:rPr>
        <w:rFonts w:ascii="Symbol" w:hAnsi="Symbol" w:hint="default"/>
      </w:rPr>
    </w:lvl>
  </w:abstractNum>
  <w:abstractNum w:abstractNumId="8" w15:restartNumberingAfterBreak="0">
    <w:nsid w:val="2DFF4952"/>
    <w:multiLevelType w:val="hybridMultilevel"/>
    <w:tmpl w:val="018CCD4E"/>
    <w:lvl w:ilvl="0" w:tplc="ABB8238A">
      <w:start w:val="1"/>
      <w:numFmt w:val="bullet"/>
      <w:lvlText w:val="•"/>
      <w:lvlJc w:val="left"/>
      <w:pPr>
        <w:tabs>
          <w:tab w:val="num" w:pos="360"/>
        </w:tabs>
        <w:ind w:left="360" w:hanging="360"/>
      </w:pPr>
      <w:rPr>
        <w:rFonts w:ascii="Arial" w:hAnsi="Arial" w:hint="default"/>
      </w:rPr>
    </w:lvl>
    <w:lvl w:ilvl="1" w:tplc="C73E46CC" w:tentative="1">
      <w:start w:val="1"/>
      <w:numFmt w:val="bullet"/>
      <w:lvlText w:val="•"/>
      <w:lvlJc w:val="left"/>
      <w:pPr>
        <w:tabs>
          <w:tab w:val="num" w:pos="1080"/>
        </w:tabs>
        <w:ind w:left="1080" w:hanging="360"/>
      </w:pPr>
      <w:rPr>
        <w:rFonts w:ascii="Arial" w:hAnsi="Arial" w:hint="default"/>
      </w:rPr>
    </w:lvl>
    <w:lvl w:ilvl="2" w:tplc="4E06A4E8" w:tentative="1">
      <w:start w:val="1"/>
      <w:numFmt w:val="bullet"/>
      <w:lvlText w:val="•"/>
      <w:lvlJc w:val="left"/>
      <w:pPr>
        <w:tabs>
          <w:tab w:val="num" w:pos="1800"/>
        </w:tabs>
        <w:ind w:left="1800" w:hanging="360"/>
      </w:pPr>
      <w:rPr>
        <w:rFonts w:ascii="Arial" w:hAnsi="Arial" w:hint="default"/>
      </w:rPr>
    </w:lvl>
    <w:lvl w:ilvl="3" w:tplc="F9083564" w:tentative="1">
      <w:start w:val="1"/>
      <w:numFmt w:val="bullet"/>
      <w:lvlText w:val="•"/>
      <w:lvlJc w:val="left"/>
      <w:pPr>
        <w:tabs>
          <w:tab w:val="num" w:pos="2520"/>
        </w:tabs>
        <w:ind w:left="2520" w:hanging="360"/>
      </w:pPr>
      <w:rPr>
        <w:rFonts w:ascii="Arial" w:hAnsi="Arial" w:hint="default"/>
      </w:rPr>
    </w:lvl>
    <w:lvl w:ilvl="4" w:tplc="A04E774E" w:tentative="1">
      <w:start w:val="1"/>
      <w:numFmt w:val="bullet"/>
      <w:lvlText w:val="•"/>
      <w:lvlJc w:val="left"/>
      <w:pPr>
        <w:tabs>
          <w:tab w:val="num" w:pos="3240"/>
        </w:tabs>
        <w:ind w:left="3240" w:hanging="360"/>
      </w:pPr>
      <w:rPr>
        <w:rFonts w:ascii="Arial" w:hAnsi="Arial" w:hint="default"/>
      </w:rPr>
    </w:lvl>
    <w:lvl w:ilvl="5" w:tplc="6AD4D3FE" w:tentative="1">
      <w:start w:val="1"/>
      <w:numFmt w:val="bullet"/>
      <w:lvlText w:val="•"/>
      <w:lvlJc w:val="left"/>
      <w:pPr>
        <w:tabs>
          <w:tab w:val="num" w:pos="3960"/>
        </w:tabs>
        <w:ind w:left="3960" w:hanging="360"/>
      </w:pPr>
      <w:rPr>
        <w:rFonts w:ascii="Arial" w:hAnsi="Arial" w:hint="default"/>
      </w:rPr>
    </w:lvl>
    <w:lvl w:ilvl="6" w:tplc="596E2C96" w:tentative="1">
      <w:start w:val="1"/>
      <w:numFmt w:val="bullet"/>
      <w:lvlText w:val="•"/>
      <w:lvlJc w:val="left"/>
      <w:pPr>
        <w:tabs>
          <w:tab w:val="num" w:pos="4680"/>
        </w:tabs>
        <w:ind w:left="4680" w:hanging="360"/>
      </w:pPr>
      <w:rPr>
        <w:rFonts w:ascii="Arial" w:hAnsi="Arial" w:hint="default"/>
      </w:rPr>
    </w:lvl>
    <w:lvl w:ilvl="7" w:tplc="FB6A9506" w:tentative="1">
      <w:start w:val="1"/>
      <w:numFmt w:val="bullet"/>
      <w:lvlText w:val="•"/>
      <w:lvlJc w:val="left"/>
      <w:pPr>
        <w:tabs>
          <w:tab w:val="num" w:pos="5400"/>
        </w:tabs>
        <w:ind w:left="5400" w:hanging="360"/>
      </w:pPr>
      <w:rPr>
        <w:rFonts w:ascii="Arial" w:hAnsi="Arial" w:hint="default"/>
      </w:rPr>
    </w:lvl>
    <w:lvl w:ilvl="8" w:tplc="B48A8E9E"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44C33CD8"/>
    <w:multiLevelType w:val="hybridMultilevel"/>
    <w:tmpl w:val="8AEAB5F4"/>
    <w:lvl w:ilvl="0" w:tplc="04090001">
      <w:start w:val="1"/>
      <w:numFmt w:val="bullet"/>
      <w:lvlText w:val=""/>
      <w:lvlJc w:val="left"/>
      <w:pPr>
        <w:ind w:left="360" w:hanging="360"/>
      </w:pPr>
      <w:rPr>
        <w:rFonts w:ascii="Symbol" w:hAnsi="Symbol"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5CE3009"/>
    <w:multiLevelType w:val="hybridMultilevel"/>
    <w:tmpl w:val="87B81690"/>
    <w:lvl w:ilvl="0" w:tplc="04090001">
      <w:start w:val="1"/>
      <w:numFmt w:val="bullet"/>
      <w:lvlText w:val=""/>
      <w:lvlJc w:val="left"/>
      <w:pPr>
        <w:ind w:left="360" w:hanging="360"/>
      </w:pPr>
      <w:rPr>
        <w:rFonts w:ascii="Symbol" w:hAnsi="Symbol"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721036B"/>
    <w:multiLevelType w:val="hybridMultilevel"/>
    <w:tmpl w:val="C2802848"/>
    <w:lvl w:ilvl="0" w:tplc="A434EB16">
      <w:start w:val="1"/>
      <w:numFmt w:val="bullet"/>
      <w:lvlText w:val="•"/>
      <w:lvlJc w:val="left"/>
      <w:pPr>
        <w:tabs>
          <w:tab w:val="num" w:pos="720"/>
        </w:tabs>
        <w:ind w:left="720" w:hanging="360"/>
      </w:pPr>
      <w:rPr>
        <w:rFonts w:ascii="Arial" w:hAnsi="Arial" w:hint="default"/>
      </w:rPr>
    </w:lvl>
    <w:lvl w:ilvl="1" w:tplc="4DB697D2" w:tentative="1">
      <w:start w:val="1"/>
      <w:numFmt w:val="bullet"/>
      <w:lvlText w:val="•"/>
      <w:lvlJc w:val="left"/>
      <w:pPr>
        <w:tabs>
          <w:tab w:val="num" w:pos="1440"/>
        </w:tabs>
        <w:ind w:left="1440" w:hanging="360"/>
      </w:pPr>
      <w:rPr>
        <w:rFonts w:ascii="Arial" w:hAnsi="Arial" w:hint="default"/>
      </w:rPr>
    </w:lvl>
    <w:lvl w:ilvl="2" w:tplc="BED225BE" w:tentative="1">
      <w:start w:val="1"/>
      <w:numFmt w:val="bullet"/>
      <w:lvlText w:val="•"/>
      <w:lvlJc w:val="left"/>
      <w:pPr>
        <w:tabs>
          <w:tab w:val="num" w:pos="2160"/>
        </w:tabs>
        <w:ind w:left="2160" w:hanging="360"/>
      </w:pPr>
      <w:rPr>
        <w:rFonts w:ascii="Arial" w:hAnsi="Arial" w:hint="default"/>
      </w:rPr>
    </w:lvl>
    <w:lvl w:ilvl="3" w:tplc="74F8A9A4" w:tentative="1">
      <w:start w:val="1"/>
      <w:numFmt w:val="bullet"/>
      <w:lvlText w:val="•"/>
      <w:lvlJc w:val="left"/>
      <w:pPr>
        <w:tabs>
          <w:tab w:val="num" w:pos="2880"/>
        </w:tabs>
        <w:ind w:left="2880" w:hanging="360"/>
      </w:pPr>
      <w:rPr>
        <w:rFonts w:ascii="Arial" w:hAnsi="Arial" w:hint="default"/>
      </w:rPr>
    </w:lvl>
    <w:lvl w:ilvl="4" w:tplc="95320426" w:tentative="1">
      <w:start w:val="1"/>
      <w:numFmt w:val="bullet"/>
      <w:lvlText w:val="•"/>
      <w:lvlJc w:val="left"/>
      <w:pPr>
        <w:tabs>
          <w:tab w:val="num" w:pos="3600"/>
        </w:tabs>
        <w:ind w:left="3600" w:hanging="360"/>
      </w:pPr>
      <w:rPr>
        <w:rFonts w:ascii="Arial" w:hAnsi="Arial" w:hint="default"/>
      </w:rPr>
    </w:lvl>
    <w:lvl w:ilvl="5" w:tplc="8F80CB00" w:tentative="1">
      <w:start w:val="1"/>
      <w:numFmt w:val="bullet"/>
      <w:lvlText w:val="•"/>
      <w:lvlJc w:val="left"/>
      <w:pPr>
        <w:tabs>
          <w:tab w:val="num" w:pos="4320"/>
        </w:tabs>
        <w:ind w:left="4320" w:hanging="360"/>
      </w:pPr>
      <w:rPr>
        <w:rFonts w:ascii="Arial" w:hAnsi="Arial" w:hint="default"/>
      </w:rPr>
    </w:lvl>
    <w:lvl w:ilvl="6" w:tplc="3B9667BA" w:tentative="1">
      <w:start w:val="1"/>
      <w:numFmt w:val="bullet"/>
      <w:lvlText w:val="•"/>
      <w:lvlJc w:val="left"/>
      <w:pPr>
        <w:tabs>
          <w:tab w:val="num" w:pos="5040"/>
        </w:tabs>
        <w:ind w:left="5040" w:hanging="360"/>
      </w:pPr>
      <w:rPr>
        <w:rFonts w:ascii="Arial" w:hAnsi="Arial" w:hint="default"/>
      </w:rPr>
    </w:lvl>
    <w:lvl w:ilvl="7" w:tplc="BED6BEF8" w:tentative="1">
      <w:start w:val="1"/>
      <w:numFmt w:val="bullet"/>
      <w:lvlText w:val="•"/>
      <w:lvlJc w:val="left"/>
      <w:pPr>
        <w:tabs>
          <w:tab w:val="num" w:pos="5760"/>
        </w:tabs>
        <w:ind w:left="5760" w:hanging="360"/>
      </w:pPr>
      <w:rPr>
        <w:rFonts w:ascii="Arial" w:hAnsi="Arial" w:hint="default"/>
      </w:rPr>
    </w:lvl>
    <w:lvl w:ilvl="8" w:tplc="A55AE93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B292F65"/>
    <w:multiLevelType w:val="hybridMultilevel"/>
    <w:tmpl w:val="C7546D46"/>
    <w:lvl w:ilvl="0" w:tplc="96884FDA">
      <w:start w:val="1"/>
      <w:numFmt w:val="bullet"/>
      <w:lvlText w:val="•"/>
      <w:lvlJc w:val="left"/>
      <w:pPr>
        <w:tabs>
          <w:tab w:val="num" w:pos="720"/>
        </w:tabs>
        <w:ind w:left="720" w:hanging="360"/>
      </w:pPr>
      <w:rPr>
        <w:rFonts w:ascii="Arial" w:hAnsi="Arial" w:hint="default"/>
      </w:rPr>
    </w:lvl>
    <w:lvl w:ilvl="1" w:tplc="B4B8A1F6" w:tentative="1">
      <w:start w:val="1"/>
      <w:numFmt w:val="bullet"/>
      <w:lvlText w:val="•"/>
      <w:lvlJc w:val="left"/>
      <w:pPr>
        <w:tabs>
          <w:tab w:val="num" w:pos="1440"/>
        </w:tabs>
        <w:ind w:left="1440" w:hanging="360"/>
      </w:pPr>
      <w:rPr>
        <w:rFonts w:ascii="Arial" w:hAnsi="Arial" w:hint="default"/>
      </w:rPr>
    </w:lvl>
    <w:lvl w:ilvl="2" w:tplc="0B344E2A" w:tentative="1">
      <w:start w:val="1"/>
      <w:numFmt w:val="bullet"/>
      <w:lvlText w:val="•"/>
      <w:lvlJc w:val="left"/>
      <w:pPr>
        <w:tabs>
          <w:tab w:val="num" w:pos="2160"/>
        </w:tabs>
        <w:ind w:left="2160" w:hanging="360"/>
      </w:pPr>
      <w:rPr>
        <w:rFonts w:ascii="Arial" w:hAnsi="Arial" w:hint="default"/>
      </w:rPr>
    </w:lvl>
    <w:lvl w:ilvl="3" w:tplc="0E6E102A" w:tentative="1">
      <w:start w:val="1"/>
      <w:numFmt w:val="bullet"/>
      <w:lvlText w:val="•"/>
      <w:lvlJc w:val="left"/>
      <w:pPr>
        <w:tabs>
          <w:tab w:val="num" w:pos="2880"/>
        </w:tabs>
        <w:ind w:left="2880" w:hanging="360"/>
      </w:pPr>
      <w:rPr>
        <w:rFonts w:ascii="Arial" w:hAnsi="Arial" w:hint="default"/>
      </w:rPr>
    </w:lvl>
    <w:lvl w:ilvl="4" w:tplc="73DEA1B2" w:tentative="1">
      <w:start w:val="1"/>
      <w:numFmt w:val="bullet"/>
      <w:lvlText w:val="•"/>
      <w:lvlJc w:val="left"/>
      <w:pPr>
        <w:tabs>
          <w:tab w:val="num" w:pos="3600"/>
        </w:tabs>
        <w:ind w:left="3600" w:hanging="360"/>
      </w:pPr>
      <w:rPr>
        <w:rFonts w:ascii="Arial" w:hAnsi="Arial" w:hint="default"/>
      </w:rPr>
    </w:lvl>
    <w:lvl w:ilvl="5" w:tplc="D18A42C4" w:tentative="1">
      <w:start w:val="1"/>
      <w:numFmt w:val="bullet"/>
      <w:lvlText w:val="•"/>
      <w:lvlJc w:val="left"/>
      <w:pPr>
        <w:tabs>
          <w:tab w:val="num" w:pos="4320"/>
        </w:tabs>
        <w:ind w:left="4320" w:hanging="360"/>
      </w:pPr>
      <w:rPr>
        <w:rFonts w:ascii="Arial" w:hAnsi="Arial" w:hint="default"/>
      </w:rPr>
    </w:lvl>
    <w:lvl w:ilvl="6" w:tplc="D382A814" w:tentative="1">
      <w:start w:val="1"/>
      <w:numFmt w:val="bullet"/>
      <w:lvlText w:val="•"/>
      <w:lvlJc w:val="left"/>
      <w:pPr>
        <w:tabs>
          <w:tab w:val="num" w:pos="5040"/>
        </w:tabs>
        <w:ind w:left="5040" w:hanging="360"/>
      </w:pPr>
      <w:rPr>
        <w:rFonts w:ascii="Arial" w:hAnsi="Arial" w:hint="default"/>
      </w:rPr>
    </w:lvl>
    <w:lvl w:ilvl="7" w:tplc="9406595A" w:tentative="1">
      <w:start w:val="1"/>
      <w:numFmt w:val="bullet"/>
      <w:lvlText w:val="•"/>
      <w:lvlJc w:val="left"/>
      <w:pPr>
        <w:tabs>
          <w:tab w:val="num" w:pos="5760"/>
        </w:tabs>
        <w:ind w:left="5760" w:hanging="360"/>
      </w:pPr>
      <w:rPr>
        <w:rFonts w:ascii="Arial" w:hAnsi="Arial" w:hint="default"/>
      </w:rPr>
    </w:lvl>
    <w:lvl w:ilvl="8" w:tplc="5FF6BD3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C9355E1"/>
    <w:multiLevelType w:val="hybridMultilevel"/>
    <w:tmpl w:val="C71C0D06"/>
    <w:lvl w:ilvl="0" w:tplc="E850D742">
      <w:start w:val="1"/>
      <w:numFmt w:val="bullet"/>
      <w:lvlText w:val="•"/>
      <w:lvlJc w:val="left"/>
      <w:pPr>
        <w:tabs>
          <w:tab w:val="num" w:pos="720"/>
        </w:tabs>
        <w:ind w:left="720" w:hanging="360"/>
      </w:pPr>
      <w:rPr>
        <w:rFonts w:ascii="Arial" w:hAnsi="Arial" w:hint="default"/>
      </w:rPr>
    </w:lvl>
    <w:lvl w:ilvl="1" w:tplc="7978769E" w:tentative="1">
      <w:start w:val="1"/>
      <w:numFmt w:val="bullet"/>
      <w:lvlText w:val="•"/>
      <w:lvlJc w:val="left"/>
      <w:pPr>
        <w:tabs>
          <w:tab w:val="num" w:pos="1440"/>
        </w:tabs>
        <w:ind w:left="1440" w:hanging="360"/>
      </w:pPr>
      <w:rPr>
        <w:rFonts w:ascii="Arial" w:hAnsi="Arial" w:hint="default"/>
      </w:rPr>
    </w:lvl>
    <w:lvl w:ilvl="2" w:tplc="0A8C228E" w:tentative="1">
      <w:start w:val="1"/>
      <w:numFmt w:val="bullet"/>
      <w:lvlText w:val="•"/>
      <w:lvlJc w:val="left"/>
      <w:pPr>
        <w:tabs>
          <w:tab w:val="num" w:pos="2160"/>
        </w:tabs>
        <w:ind w:left="2160" w:hanging="360"/>
      </w:pPr>
      <w:rPr>
        <w:rFonts w:ascii="Arial" w:hAnsi="Arial" w:hint="default"/>
      </w:rPr>
    </w:lvl>
    <w:lvl w:ilvl="3" w:tplc="F5B0F6C0" w:tentative="1">
      <w:start w:val="1"/>
      <w:numFmt w:val="bullet"/>
      <w:lvlText w:val="•"/>
      <w:lvlJc w:val="left"/>
      <w:pPr>
        <w:tabs>
          <w:tab w:val="num" w:pos="2880"/>
        </w:tabs>
        <w:ind w:left="2880" w:hanging="360"/>
      </w:pPr>
      <w:rPr>
        <w:rFonts w:ascii="Arial" w:hAnsi="Arial" w:hint="default"/>
      </w:rPr>
    </w:lvl>
    <w:lvl w:ilvl="4" w:tplc="A78AEB0C" w:tentative="1">
      <w:start w:val="1"/>
      <w:numFmt w:val="bullet"/>
      <w:lvlText w:val="•"/>
      <w:lvlJc w:val="left"/>
      <w:pPr>
        <w:tabs>
          <w:tab w:val="num" w:pos="3600"/>
        </w:tabs>
        <w:ind w:left="3600" w:hanging="360"/>
      </w:pPr>
      <w:rPr>
        <w:rFonts w:ascii="Arial" w:hAnsi="Arial" w:hint="default"/>
      </w:rPr>
    </w:lvl>
    <w:lvl w:ilvl="5" w:tplc="C1600728" w:tentative="1">
      <w:start w:val="1"/>
      <w:numFmt w:val="bullet"/>
      <w:lvlText w:val="•"/>
      <w:lvlJc w:val="left"/>
      <w:pPr>
        <w:tabs>
          <w:tab w:val="num" w:pos="4320"/>
        </w:tabs>
        <w:ind w:left="4320" w:hanging="360"/>
      </w:pPr>
      <w:rPr>
        <w:rFonts w:ascii="Arial" w:hAnsi="Arial" w:hint="default"/>
      </w:rPr>
    </w:lvl>
    <w:lvl w:ilvl="6" w:tplc="0234D1D8" w:tentative="1">
      <w:start w:val="1"/>
      <w:numFmt w:val="bullet"/>
      <w:lvlText w:val="•"/>
      <w:lvlJc w:val="left"/>
      <w:pPr>
        <w:tabs>
          <w:tab w:val="num" w:pos="5040"/>
        </w:tabs>
        <w:ind w:left="5040" w:hanging="360"/>
      </w:pPr>
      <w:rPr>
        <w:rFonts w:ascii="Arial" w:hAnsi="Arial" w:hint="default"/>
      </w:rPr>
    </w:lvl>
    <w:lvl w:ilvl="7" w:tplc="F5FEA402" w:tentative="1">
      <w:start w:val="1"/>
      <w:numFmt w:val="bullet"/>
      <w:lvlText w:val="•"/>
      <w:lvlJc w:val="left"/>
      <w:pPr>
        <w:tabs>
          <w:tab w:val="num" w:pos="5760"/>
        </w:tabs>
        <w:ind w:left="5760" w:hanging="360"/>
      </w:pPr>
      <w:rPr>
        <w:rFonts w:ascii="Arial" w:hAnsi="Arial" w:hint="default"/>
      </w:rPr>
    </w:lvl>
    <w:lvl w:ilvl="8" w:tplc="705270F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8020112"/>
    <w:multiLevelType w:val="hybridMultilevel"/>
    <w:tmpl w:val="8FA64DA4"/>
    <w:lvl w:ilvl="0" w:tplc="F1004B14">
      <w:start w:val="1"/>
      <w:numFmt w:val="bullet"/>
      <w:lvlText w:val=""/>
      <w:lvlJc w:val="left"/>
      <w:pPr>
        <w:tabs>
          <w:tab w:val="num" w:pos="360"/>
        </w:tabs>
        <w:ind w:left="360" w:hanging="360"/>
      </w:pPr>
      <w:rPr>
        <w:rFonts w:ascii="Symbol" w:hAnsi="Symbol" w:hint="default"/>
      </w:rPr>
    </w:lvl>
    <w:lvl w:ilvl="1" w:tplc="A48614FE" w:tentative="1">
      <w:start w:val="1"/>
      <w:numFmt w:val="bullet"/>
      <w:lvlText w:val=""/>
      <w:lvlJc w:val="left"/>
      <w:pPr>
        <w:tabs>
          <w:tab w:val="num" w:pos="1080"/>
        </w:tabs>
        <w:ind w:left="1080" w:hanging="360"/>
      </w:pPr>
      <w:rPr>
        <w:rFonts w:ascii="Symbol" w:hAnsi="Symbol" w:hint="default"/>
      </w:rPr>
    </w:lvl>
    <w:lvl w:ilvl="2" w:tplc="A5DA1A46" w:tentative="1">
      <w:start w:val="1"/>
      <w:numFmt w:val="bullet"/>
      <w:lvlText w:val=""/>
      <w:lvlJc w:val="left"/>
      <w:pPr>
        <w:tabs>
          <w:tab w:val="num" w:pos="1800"/>
        </w:tabs>
        <w:ind w:left="1800" w:hanging="360"/>
      </w:pPr>
      <w:rPr>
        <w:rFonts w:ascii="Symbol" w:hAnsi="Symbol" w:hint="default"/>
      </w:rPr>
    </w:lvl>
    <w:lvl w:ilvl="3" w:tplc="459CDB46" w:tentative="1">
      <w:start w:val="1"/>
      <w:numFmt w:val="bullet"/>
      <w:lvlText w:val=""/>
      <w:lvlJc w:val="left"/>
      <w:pPr>
        <w:tabs>
          <w:tab w:val="num" w:pos="2520"/>
        </w:tabs>
        <w:ind w:left="2520" w:hanging="360"/>
      </w:pPr>
      <w:rPr>
        <w:rFonts w:ascii="Symbol" w:hAnsi="Symbol" w:hint="default"/>
      </w:rPr>
    </w:lvl>
    <w:lvl w:ilvl="4" w:tplc="90965E3E" w:tentative="1">
      <w:start w:val="1"/>
      <w:numFmt w:val="bullet"/>
      <w:lvlText w:val=""/>
      <w:lvlJc w:val="left"/>
      <w:pPr>
        <w:tabs>
          <w:tab w:val="num" w:pos="3240"/>
        </w:tabs>
        <w:ind w:left="3240" w:hanging="360"/>
      </w:pPr>
      <w:rPr>
        <w:rFonts w:ascii="Symbol" w:hAnsi="Symbol" w:hint="default"/>
      </w:rPr>
    </w:lvl>
    <w:lvl w:ilvl="5" w:tplc="0D3630DA" w:tentative="1">
      <w:start w:val="1"/>
      <w:numFmt w:val="bullet"/>
      <w:lvlText w:val=""/>
      <w:lvlJc w:val="left"/>
      <w:pPr>
        <w:tabs>
          <w:tab w:val="num" w:pos="3960"/>
        </w:tabs>
        <w:ind w:left="3960" w:hanging="360"/>
      </w:pPr>
      <w:rPr>
        <w:rFonts w:ascii="Symbol" w:hAnsi="Symbol" w:hint="default"/>
      </w:rPr>
    </w:lvl>
    <w:lvl w:ilvl="6" w:tplc="9DAA0D6A" w:tentative="1">
      <w:start w:val="1"/>
      <w:numFmt w:val="bullet"/>
      <w:lvlText w:val=""/>
      <w:lvlJc w:val="left"/>
      <w:pPr>
        <w:tabs>
          <w:tab w:val="num" w:pos="4680"/>
        </w:tabs>
        <w:ind w:left="4680" w:hanging="360"/>
      </w:pPr>
      <w:rPr>
        <w:rFonts w:ascii="Symbol" w:hAnsi="Symbol" w:hint="default"/>
      </w:rPr>
    </w:lvl>
    <w:lvl w:ilvl="7" w:tplc="E35E1132" w:tentative="1">
      <w:start w:val="1"/>
      <w:numFmt w:val="bullet"/>
      <w:lvlText w:val=""/>
      <w:lvlJc w:val="left"/>
      <w:pPr>
        <w:tabs>
          <w:tab w:val="num" w:pos="5400"/>
        </w:tabs>
        <w:ind w:left="5400" w:hanging="360"/>
      </w:pPr>
      <w:rPr>
        <w:rFonts w:ascii="Symbol" w:hAnsi="Symbol" w:hint="default"/>
      </w:rPr>
    </w:lvl>
    <w:lvl w:ilvl="8" w:tplc="0B3C52A4" w:tentative="1">
      <w:start w:val="1"/>
      <w:numFmt w:val="bullet"/>
      <w:lvlText w:val=""/>
      <w:lvlJc w:val="left"/>
      <w:pPr>
        <w:tabs>
          <w:tab w:val="num" w:pos="6120"/>
        </w:tabs>
        <w:ind w:left="6120" w:hanging="360"/>
      </w:pPr>
      <w:rPr>
        <w:rFonts w:ascii="Symbol" w:hAnsi="Symbol" w:hint="default"/>
      </w:rPr>
    </w:lvl>
  </w:abstractNum>
  <w:abstractNum w:abstractNumId="15" w15:restartNumberingAfterBreak="0">
    <w:nsid w:val="5E5068C4"/>
    <w:multiLevelType w:val="hybridMultilevel"/>
    <w:tmpl w:val="0748B3C6"/>
    <w:lvl w:ilvl="0" w:tplc="2D5EE3AE">
      <w:start w:val="1"/>
      <w:numFmt w:val="bullet"/>
      <w:lvlText w:val="•"/>
      <w:lvlJc w:val="left"/>
      <w:pPr>
        <w:tabs>
          <w:tab w:val="num" w:pos="360"/>
        </w:tabs>
        <w:ind w:left="360" w:hanging="360"/>
      </w:pPr>
      <w:rPr>
        <w:rFonts w:ascii="Arial" w:hAnsi="Arial" w:hint="default"/>
      </w:rPr>
    </w:lvl>
    <w:lvl w:ilvl="1" w:tplc="243A1CAC" w:tentative="1">
      <w:start w:val="1"/>
      <w:numFmt w:val="bullet"/>
      <w:lvlText w:val="•"/>
      <w:lvlJc w:val="left"/>
      <w:pPr>
        <w:tabs>
          <w:tab w:val="num" w:pos="1080"/>
        </w:tabs>
        <w:ind w:left="1080" w:hanging="360"/>
      </w:pPr>
      <w:rPr>
        <w:rFonts w:ascii="Arial" w:hAnsi="Arial" w:hint="default"/>
      </w:rPr>
    </w:lvl>
    <w:lvl w:ilvl="2" w:tplc="3A486A3C" w:tentative="1">
      <w:start w:val="1"/>
      <w:numFmt w:val="bullet"/>
      <w:lvlText w:val="•"/>
      <w:lvlJc w:val="left"/>
      <w:pPr>
        <w:tabs>
          <w:tab w:val="num" w:pos="1800"/>
        </w:tabs>
        <w:ind w:left="1800" w:hanging="360"/>
      </w:pPr>
      <w:rPr>
        <w:rFonts w:ascii="Arial" w:hAnsi="Arial" w:hint="default"/>
      </w:rPr>
    </w:lvl>
    <w:lvl w:ilvl="3" w:tplc="F95A9420" w:tentative="1">
      <w:start w:val="1"/>
      <w:numFmt w:val="bullet"/>
      <w:lvlText w:val="•"/>
      <w:lvlJc w:val="left"/>
      <w:pPr>
        <w:tabs>
          <w:tab w:val="num" w:pos="2520"/>
        </w:tabs>
        <w:ind w:left="2520" w:hanging="360"/>
      </w:pPr>
      <w:rPr>
        <w:rFonts w:ascii="Arial" w:hAnsi="Arial" w:hint="default"/>
      </w:rPr>
    </w:lvl>
    <w:lvl w:ilvl="4" w:tplc="2A066E12" w:tentative="1">
      <w:start w:val="1"/>
      <w:numFmt w:val="bullet"/>
      <w:lvlText w:val="•"/>
      <w:lvlJc w:val="left"/>
      <w:pPr>
        <w:tabs>
          <w:tab w:val="num" w:pos="3240"/>
        </w:tabs>
        <w:ind w:left="3240" w:hanging="360"/>
      </w:pPr>
      <w:rPr>
        <w:rFonts w:ascii="Arial" w:hAnsi="Arial" w:hint="default"/>
      </w:rPr>
    </w:lvl>
    <w:lvl w:ilvl="5" w:tplc="25F8EFA0" w:tentative="1">
      <w:start w:val="1"/>
      <w:numFmt w:val="bullet"/>
      <w:lvlText w:val="•"/>
      <w:lvlJc w:val="left"/>
      <w:pPr>
        <w:tabs>
          <w:tab w:val="num" w:pos="3960"/>
        </w:tabs>
        <w:ind w:left="3960" w:hanging="360"/>
      </w:pPr>
      <w:rPr>
        <w:rFonts w:ascii="Arial" w:hAnsi="Arial" w:hint="default"/>
      </w:rPr>
    </w:lvl>
    <w:lvl w:ilvl="6" w:tplc="6A1AE442" w:tentative="1">
      <w:start w:val="1"/>
      <w:numFmt w:val="bullet"/>
      <w:lvlText w:val="•"/>
      <w:lvlJc w:val="left"/>
      <w:pPr>
        <w:tabs>
          <w:tab w:val="num" w:pos="4680"/>
        </w:tabs>
        <w:ind w:left="4680" w:hanging="360"/>
      </w:pPr>
      <w:rPr>
        <w:rFonts w:ascii="Arial" w:hAnsi="Arial" w:hint="default"/>
      </w:rPr>
    </w:lvl>
    <w:lvl w:ilvl="7" w:tplc="6A0E11A6" w:tentative="1">
      <w:start w:val="1"/>
      <w:numFmt w:val="bullet"/>
      <w:lvlText w:val="•"/>
      <w:lvlJc w:val="left"/>
      <w:pPr>
        <w:tabs>
          <w:tab w:val="num" w:pos="5400"/>
        </w:tabs>
        <w:ind w:left="5400" w:hanging="360"/>
      </w:pPr>
      <w:rPr>
        <w:rFonts w:ascii="Arial" w:hAnsi="Arial" w:hint="default"/>
      </w:rPr>
    </w:lvl>
    <w:lvl w:ilvl="8" w:tplc="8DB6156A"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61A83F51"/>
    <w:multiLevelType w:val="hybridMultilevel"/>
    <w:tmpl w:val="8BA23C5E"/>
    <w:lvl w:ilvl="0" w:tplc="59CA2194">
      <w:start w:val="1"/>
      <w:numFmt w:val="bullet"/>
      <w:lvlText w:val="•"/>
      <w:lvlJc w:val="left"/>
      <w:pPr>
        <w:tabs>
          <w:tab w:val="num" w:pos="720"/>
        </w:tabs>
        <w:ind w:left="720" w:hanging="360"/>
      </w:pPr>
      <w:rPr>
        <w:rFonts w:ascii="Arial" w:hAnsi="Arial" w:hint="default"/>
      </w:rPr>
    </w:lvl>
    <w:lvl w:ilvl="1" w:tplc="9D62354A" w:tentative="1">
      <w:start w:val="1"/>
      <w:numFmt w:val="bullet"/>
      <w:lvlText w:val="•"/>
      <w:lvlJc w:val="left"/>
      <w:pPr>
        <w:tabs>
          <w:tab w:val="num" w:pos="1440"/>
        </w:tabs>
        <w:ind w:left="1440" w:hanging="360"/>
      </w:pPr>
      <w:rPr>
        <w:rFonts w:ascii="Arial" w:hAnsi="Arial" w:hint="default"/>
      </w:rPr>
    </w:lvl>
    <w:lvl w:ilvl="2" w:tplc="BB427A5C" w:tentative="1">
      <w:start w:val="1"/>
      <w:numFmt w:val="bullet"/>
      <w:lvlText w:val="•"/>
      <w:lvlJc w:val="left"/>
      <w:pPr>
        <w:tabs>
          <w:tab w:val="num" w:pos="2160"/>
        </w:tabs>
        <w:ind w:left="2160" w:hanging="360"/>
      </w:pPr>
      <w:rPr>
        <w:rFonts w:ascii="Arial" w:hAnsi="Arial" w:hint="default"/>
      </w:rPr>
    </w:lvl>
    <w:lvl w:ilvl="3" w:tplc="8EA27724" w:tentative="1">
      <w:start w:val="1"/>
      <w:numFmt w:val="bullet"/>
      <w:lvlText w:val="•"/>
      <w:lvlJc w:val="left"/>
      <w:pPr>
        <w:tabs>
          <w:tab w:val="num" w:pos="2880"/>
        </w:tabs>
        <w:ind w:left="2880" w:hanging="360"/>
      </w:pPr>
      <w:rPr>
        <w:rFonts w:ascii="Arial" w:hAnsi="Arial" w:hint="default"/>
      </w:rPr>
    </w:lvl>
    <w:lvl w:ilvl="4" w:tplc="35F8F148" w:tentative="1">
      <w:start w:val="1"/>
      <w:numFmt w:val="bullet"/>
      <w:lvlText w:val="•"/>
      <w:lvlJc w:val="left"/>
      <w:pPr>
        <w:tabs>
          <w:tab w:val="num" w:pos="3600"/>
        </w:tabs>
        <w:ind w:left="3600" w:hanging="360"/>
      </w:pPr>
      <w:rPr>
        <w:rFonts w:ascii="Arial" w:hAnsi="Arial" w:hint="default"/>
      </w:rPr>
    </w:lvl>
    <w:lvl w:ilvl="5" w:tplc="141857FC" w:tentative="1">
      <w:start w:val="1"/>
      <w:numFmt w:val="bullet"/>
      <w:lvlText w:val="•"/>
      <w:lvlJc w:val="left"/>
      <w:pPr>
        <w:tabs>
          <w:tab w:val="num" w:pos="4320"/>
        </w:tabs>
        <w:ind w:left="4320" w:hanging="360"/>
      </w:pPr>
      <w:rPr>
        <w:rFonts w:ascii="Arial" w:hAnsi="Arial" w:hint="default"/>
      </w:rPr>
    </w:lvl>
    <w:lvl w:ilvl="6" w:tplc="F2F41102" w:tentative="1">
      <w:start w:val="1"/>
      <w:numFmt w:val="bullet"/>
      <w:lvlText w:val="•"/>
      <w:lvlJc w:val="left"/>
      <w:pPr>
        <w:tabs>
          <w:tab w:val="num" w:pos="5040"/>
        </w:tabs>
        <w:ind w:left="5040" w:hanging="360"/>
      </w:pPr>
      <w:rPr>
        <w:rFonts w:ascii="Arial" w:hAnsi="Arial" w:hint="default"/>
      </w:rPr>
    </w:lvl>
    <w:lvl w:ilvl="7" w:tplc="DC880190" w:tentative="1">
      <w:start w:val="1"/>
      <w:numFmt w:val="bullet"/>
      <w:lvlText w:val="•"/>
      <w:lvlJc w:val="left"/>
      <w:pPr>
        <w:tabs>
          <w:tab w:val="num" w:pos="5760"/>
        </w:tabs>
        <w:ind w:left="5760" w:hanging="360"/>
      </w:pPr>
      <w:rPr>
        <w:rFonts w:ascii="Arial" w:hAnsi="Arial" w:hint="default"/>
      </w:rPr>
    </w:lvl>
    <w:lvl w:ilvl="8" w:tplc="6B1216C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AB14923"/>
    <w:multiLevelType w:val="hybridMultilevel"/>
    <w:tmpl w:val="027CB712"/>
    <w:lvl w:ilvl="0" w:tplc="4C781ED4">
      <w:start w:val="7"/>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1441E6B"/>
    <w:multiLevelType w:val="hybridMultilevel"/>
    <w:tmpl w:val="3586D50A"/>
    <w:lvl w:ilvl="0" w:tplc="72B85A1C">
      <w:start w:val="1"/>
      <w:numFmt w:val="bullet"/>
      <w:lvlText w:val="•"/>
      <w:lvlJc w:val="left"/>
      <w:pPr>
        <w:tabs>
          <w:tab w:val="num" w:pos="720"/>
        </w:tabs>
        <w:ind w:left="720" w:hanging="360"/>
      </w:pPr>
      <w:rPr>
        <w:rFonts w:ascii="Arial" w:hAnsi="Arial" w:hint="default"/>
      </w:rPr>
    </w:lvl>
    <w:lvl w:ilvl="1" w:tplc="494C4642" w:tentative="1">
      <w:start w:val="1"/>
      <w:numFmt w:val="bullet"/>
      <w:lvlText w:val="•"/>
      <w:lvlJc w:val="left"/>
      <w:pPr>
        <w:tabs>
          <w:tab w:val="num" w:pos="1440"/>
        </w:tabs>
        <w:ind w:left="1440" w:hanging="360"/>
      </w:pPr>
      <w:rPr>
        <w:rFonts w:ascii="Arial" w:hAnsi="Arial" w:hint="default"/>
      </w:rPr>
    </w:lvl>
    <w:lvl w:ilvl="2" w:tplc="AB2AEA04" w:tentative="1">
      <w:start w:val="1"/>
      <w:numFmt w:val="bullet"/>
      <w:lvlText w:val="•"/>
      <w:lvlJc w:val="left"/>
      <w:pPr>
        <w:tabs>
          <w:tab w:val="num" w:pos="2160"/>
        </w:tabs>
        <w:ind w:left="2160" w:hanging="360"/>
      </w:pPr>
      <w:rPr>
        <w:rFonts w:ascii="Arial" w:hAnsi="Arial" w:hint="default"/>
      </w:rPr>
    </w:lvl>
    <w:lvl w:ilvl="3" w:tplc="58A4FC60" w:tentative="1">
      <w:start w:val="1"/>
      <w:numFmt w:val="bullet"/>
      <w:lvlText w:val="•"/>
      <w:lvlJc w:val="left"/>
      <w:pPr>
        <w:tabs>
          <w:tab w:val="num" w:pos="2880"/>
        </w:tabs>
        <w:ind w:left="2880" w:hanging="360"/>
      </w:pPr>
      <w:rPr>
        <w:rFonts w:ascii="Arial" w:hAnsi="Arial" w:hint="default"/>
      </w:rPr>
    </w:lvl>
    <w:lvl w:ilvl="4" w:tplc="79F4F8FC" w:tentative="1">
      <w:start w:val="1"/>
      <w:numFmt w:val="bullet"/>
      <w:lvlText w:val="•"/>
      <w:lvlJc w:val="left"/>
      <w:pPr>
        <w:tabs>
          <w:tab w:val="num" w:pos="3600"/>
        </w:tabs>
        <w:ind w:left="3600" w:hanging="360"/>
      </w:pPr>
      <w:rPr>
        <w:rFonts w:ascii="Arial" w:hAnsi="Arial" w:hint="default"/>
      </w:rPr>
    </w:lvl>
    <w:lvl w:ilvl="5" w:tplc="94CE05D4" w:tentative="1">
      <w:start w:val="1"/>
      <w:numFmt w:val="bullet"/>
      <w:lvlText w:val="•"/>
      <w:lvlJc w:val="left"/>
      <w:pPr>
        <w:tabs>
          <w:tab w:val="num" w:pos="4320"/>
        </w:tabs>
        <w:ind w:left="4320" w:hanging="360"/>
      </w:pPr>
      <w:rPr>
        <w:rFonts w:ascii="Arial" w:hAnsi="Arial" w:hint="default"/>
      </w:rPr>
    </w:lvl>
    <w:lvl w:ilvl="6" w:tplc="DCEE25FA" w:tentative="1">
      <w:start w:val="1"/>
      <w:numFmt w:val="bullet"/>
      <w:lvlText w:val="•"/>
      <w:lvlJc w:val="left"/>
      <w:pPr>
        <w:tabs>
          <w:tab w:val="num" w:pos="5040"/>
        </w:tabs>
        <w:ind w:left="5040" w:hanging="360"/>
      </w:pPr>
      <w:rPr>
        <w:rFonts w:ascii="Arial" w:hAnsi="Arial" w:hint="default"/>
      </w:rPr>
    </w:lvl>
    <w:lvl w:ilvl="7" w:tplc="3B6CE940" w:tentative="1">
      <w:start w:val="1"/>
      <w:numFmt w:val="bullet"/>
      <w:lvlText w:val="•"/>
      <w:lvlJc w:val="left"/>
      <w:pPr>
        <w:tabs>
          <w:tab w:val="num" w:pos="5760"/>
        </w:tabs>
        <w:ind w:left="5760" w:hanging="360"/>
      </w:pPr>
      <w:rPr>
        <w:rFonts w:ascii="Arial" w:hAnsi="Arial" w:hint="default"/>
      </w:rPr>
    </w:lvl>
    <w:lvl w:ilvl="8" w:tplc="D4DA348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375162E"/>
    <w:multiLevelType w:val="hybridMultilevel"/>
    <w:tmpl w:val="1C2C1D9A"/>
    <w:lvl w:ilvl="0" w:tplc="1684168C">
      <w:start w:val="1"/>
      <w:numFmt w:val="bullet"/>
      <w:lvlText w:val="-"/>
      <w:lvlJc w:val="left"/>
      <w:pPr>
        <w:tabs>
          <w:tab w:val="num" w:pos="720"/>
        </w:tabs>
        <w:ind w:left="720" w:hanging="360"/>
      </w:pPr>
      <w:rPr>
        <w:rFonts w:ascii="Times New Roman" w:hAnsi="Times New Roman" w:hint="default"/>
      </w:rPr>
    </w:lvl>
    <w:lvl w:ilvl="1" w:tplc="8124DB10" w:tentative="1">
      <w:start w:val="1"/>
      <w:numFmt w:val="bullet"/>
      <w:lvlText w:val="-"/>
      <w:lvlJc w:val="left"/>
      <w:pPr>
        <w:tabs>
          <w:tab w:val="num" w:pos="1440"/>
        </w:tabs>
        <w:ind w:left="1440" w:hanging="360"/>
      </w:pPr>
      <w:rPr>
        <w:rFonts w:ascii="Times New Roman" w:hAnsi="Times New Roman" w:hint="default"/>
      </w:rPr>
    </w:lvl>
    <w:lvl w:ilvl="2" w:tplc="82A690F4" w:tentative="1">
      <w:start w:val="1"/>
      <w:numFmt w:val="bullet"/>
      <w:lvlText w:val="-"/>
      <w:lvlJc w:val="left"/>
      <w:pPr>
        <w:tabs>
          <w:tab w:val="num" w:pos="2160"/>
        </w:tabs>
        <w:ind w:left="2160" w:hanging="360"/>
      </w:pPr>
      <w:rPr>
        <w:rFonts w:ascii="Times New Roman" w:hAnsi="Times New Roman" w:hint="default"/>
      </w:rPr>
    </w:lvl>
    <w:lvl w:ilvl="3" w:tplc="889062AC" w:tentative="1">
      <w:start w:val="1"/>
      <w:numFmt w:val="bullet"/>
      <w:lvlText w:val="-"/>
      <w:lvlJc w:val="left"/>
      <w:pPr>
        <w:tabs>
          <w:tab w:val="num" w:pos="2880"/>
        </w:tabs>
        <w:ind w:left="2880" w:hanging="360"/>
      </w:pPr>
      <w:rPr>
        <w:rFonts w:ascii="Times New Roman" w:hAnsi="Times New Roman" w:hint="default"/>
      </w:rPr>
    </w:lvl>
    <w:lvl w:ilvl="4" w:tplc="D9D2D9DE" w:tentative="1">
      <w:start w:val="1"/>
      <w:numFmt w:val="bullet"/>
      <w:lvlText w:val="-"/>
      <w:lvlJc w:val="left"/>
      <w:pPr>
        <w:tabs>
          <w:tab w:val="num" w:pos="3600"/>
        </w:tabs>
        <w:ind w:left="3600" w:hanging="360"/>
      </w:pPr>
      <w:rPr>
        <w:rFonts w:ascii="Times New Roman" w:hAnsi="Times New Roman" w:hint="default"/>
      </w:rPr>
    </w:lvl>
    <w:lvl w:ilvl="5" w:tplc="93024E2A" w:tentative="1">
      <w:start w:val="1"/>
      <w:numFmt w:val="bullet"/>
      <w:lvlText w:val="-"/>
      <w:lvlJc w:val="left"/>
      <w:pPr>
        <w:tabs>
          <w:tab w:val="num" w:pos="4320"/>
        </w:tabs>
        <w:ind w:left="4320" w:hanging="360"/>
      </w:pPr>
      <w:rPr>
        <w:rFonts w:ascii="Times New Roman" w:hAnsi="Times New Roman" w:hint="default"/>
      </w:rPr>
    </w:lvl>
    <w:lvl w:ilvl="6" w:tplc="25069964" w:tentative="1">
      <w:start w:val="1"/>
      <w:numFmt w:val="bullet"/>
      <w:lvlText w:val="-"/>
      <w:lvlJc w:val="left"/>
      <w:pPr>
        <w:tabs>
          <w:tab w:val="num" w:pos="5040"/>
        </w:tabs>
        <w:ind w:left="5040" w:hanging="360"/>
      </w:pPr>
      <w:rPr>
        <w:rFonts w:ascii="Times New Roman" w:hAnsi="Times New Roman" w:hint="default"/>
      </w:rPr>
    </w:lvl>
    <w:lvl w:ilvl="7" w:tplc="1B82A136" w:tentative="1">
      <w:start w:val="1"/>
      <w:numFmt w:val="bullet"/>
      <w:lvlText w:val="-"/>
      <w:lvlJc w:val="left"/>
      <w:pPr>
        <w:tabs>
          <w:tab w:val="num" w:pos="5760"/>
        </w:tabs>
        <w:ind w:left="5760" w:hanging="360"/>
      </w:pPr>
      <w:rPr>
        <w:rFonts w:ascii="Times New Roman" w:hAnsi="Times New Roman" w:hint="default"/>
      </w:rPr>
    </w:lvl>
    <w:lvl w:ilvl="8" w:tplc="3140B49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3817AB0"/>
    <w:multiLevelType w:val="hybridMultilevel"/>
    <w:tmpl w:val="27C29C40"/>
    <w:lvl w:ilvl="0" w:tplc="DFC64702">
      <w:start w:val="1"/>
      <w:numFmt w:val="bullet"/>
      <w:lvlText w:val="•"/>
      <w:lvlJc w:val="left"/>
      <w:pPr>
        <w:tabs>
          <w:tab w:val="num" w:pos="360"/>
        </w:tabs>
        <w:ind w:left="360" w:hanging="360"/>
      </w:pPr>
      <w:rPr>
        <w:rFonts w:ascii="Arial" w:hAnsi="Arial" w:hint="default"/>
      </w:rPr>
    </w:lvl>
    <w:lvl w:ilvl="1" w:tplc="863AD93A">
      <w:start w:val="1"/>
      <w:numFmt w:val="bullet"/>
      <w:lvlText w:val="•"/>
      <w:lvlJc w:val="left"/>
      <w:pPr>
        <w:tabs>
          <w:tab w:val="num" w:pos="1080"/>
        </w:tabs>
        <w:ind w:left="1080" w:hanging="360"/>
      </w:pPr>
      <w:rPr>
        <w:rFonts w:ascii="Arial" w:hAnsi="Arial" w:hint="default"/>
      </w:rPr>
    </w:lvl>
    <w:lvl w:ilvl="2" w:tplc="FF0ABF68">
      <w:start w:val="1"/>
      <w:numFmt w:val="bullet"/>
      <w:lvlText w:val="•"/>
      <w:lvlJc w:val="left"/>
      <w:pPr>
        <w:tabs>
          <w:tab w:val="num" w:pos="1800"/>
        </w:tabs>
        <w:ind w:left="1800" w:hanging="360"/>
      </w:pPr>
      <w:rPr>
        <w:rFonts w:ascii="Arial" w:hAnsi="Arial" w:hint="default"/>
      </w:rPr>
    </w:lvl>
    <w:lvl w:ilvl="3" w:tplc="7C541918" w:tentative="1">
      <w:start w:val="1"/>
      <w:numFmt w:val="bullet"/>
      <w:lvlText w:val="•"/>
      <w:lvlJc w:val="left"/>
      <w:pPr>
        <w:tabs>
          <w:tab w:val="num" w:pos="2520"/>
        </w:tabs>
        <w:ind w:left="2520" w:hanging="360"/>
      </w:pPr>
      <w:rPr>
        <w:rFonts w:ascii="Arial" w:hAnsi="Arial" w:hint="default"/>
      </w:rPr>
    </w:lvl>
    <w:lvl w:ilvl="4" w:tplc="26A02BEC" w:tentative="1">
      <w:start w:val="1"/>
      <w:numFmt w:val="bullet"/>
      <w:lvlText w:val="•"/>
      <w:lvlJc w:val="left"/>
      <w:pPr>
        <w:tabs>
          <w:tab w:val="num" w:pos="3240"/>
        </w:tabs>
        <w:ind w:left="3240" w:hanging="360"/>
      </w:pPr>
      <w:rPr>
        <w:rFonts w:ascii="Arial" w:hAnsi="Arial" w:hint="default"/>
      </w:rPr>
    </w:lvl>
    <w:lvl w:ilvl="5" w:tplc="73F60E58" w:tentative="1">
      <w:start w:val="1"/>
      <w:numFmt w:val="bullet"/>
      <w:lvlText w:val="•"/>
      <w:lvlJc w:val="left"/>
      <w:pPr>
        <w:tabs>
          <w:tab w:val="num" w:pos="3960"/>
        </w:tabs>
        <w:ind w:left="3960" w:hanging="360"/>
      </w:pPr>
      <w:rPr>
        <w:rFonts w:ascii="Arial" w:hAnsi="Arial" w:hint="default"/>
      </w:rPr>
    </w:lvl>
    <w:lvl w:ilvl="6" w:tplc="A62E9D1A" w:tentative="1">
      <w:start w:val="1"/>
      <w:numFmt w:val="bullet"/>
      <w:lvlText w:val="•"/>
      <w:lvlJc w:val="left"/>
      <w:pPr>
        <w:tabs>
          <w:tab w:val="num" w:pos="4680"/>
        </w:tabs>
        <w:ind w:left="4680" w:hanging="360"/>
      </w:pPr>
      <w:rPr>
        <w:rFonts w:ascii="Arial" w:hAnsi="Arial" w:hint="default"/>
      </w:rPr>
    </w:lvl>
    <w:lvl w:ilvl="7" w:tplc="76C4C3FA" w:tentative="1">
      <w:start w:val="1"/>
      <w:numFmt w:val="bullet"/>
      <w:lvlText w:val="•"/>
      <w:lvlJc w:val="left"/>
      <w:pPr>
        <w:tabs>
          <w:tab w:val="num" w:pos="5400"/>
        </w:tabs>
        <w:ind w:left="5400" w:hanging="360"/>
      </w:pPr>
      <w:rPr>
        <w:rFonts w:ascii="Arial" w:hAnsi="Arial" w:hint="default"/>
      </w:rPr>
    </w:lvl>
    <w:lvl w:ilvl="8" w:tplc="CAC0D236"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75A47152"/>
    <w:multiLevelType w:val="hybridMultilevel"/>
    <w:tmpl w:val="4BE4C2E0"/>
    <w:lvl w:ilvl="0" w:tplc="B680C40E">
      <w:start w:val="1"/>
      <w:numFmt w:val="bullet"/>
      <w:lvlText w:val="•"/>
      <w:lvlJc w:val="left"/>
      <w:pPr>
        <w:tabs>
          <w:tab w:val="num" w:pos="720"/>
        </w:tabs>
        <w:ind w:left="720" w:hanging="360"/>
      </w:pPr>
      <w:rPr>
        <w:rFonts w:ascii="Arial" w:hAnsi="Arial" w:hint="default"/>
      </w:rPr>
    </w:lvl>
    <w:lvl w:ilvl="1" w:tplc="E9560566" w:tentative="1">
      <w:start w:val="1"/>
      <w:numFmt w:val="bullet"/>
      <w:lvlText w:val="•"/>
      <w:lvlJc w:val="left"/>
      <w:pPr>
        <w:tabs>
          <w:tab w:val="num" w:pos="1440"/>
        </w:tabs>
        <w:ind w:left="1440" w:hanging="360"/>
      </w:pPr>
      <w:rPr>
        <w:rFonts w:ascii="Arial" w:hAnsi="Arial" w:hint="default"/>
      </w:rPr>
    </w:lvl>
    <w:lvl w:ilvl="2" w:tplc="636229AA" w:tentative="1">
      <w:start w:val="1"/>
      <w:numFmt w:val="bullet"/>
      <w:lvlText w:val="•"/>
      <w:lvlJc w:val="left"/>
      <w:pPr>
        <w:tabs>
          <w:tab w:val="num" w:pos="2160"/>
        </w:tabs>
        <w:ind w:left="2160" w:hanging="360"/>
      </w:pPr>
      <w:rPr>
        <w:rFonts w:ascii="Arial" w:hAnsi="Arial" w:hint="default"/>
      </w:rPr>
    </w:lvl>
    <w:lvl w:ilvl="3" w:tplc="B7EC5C3E" w:tentative="1">
      <w:start w:val="1"/>
      <w:numFmt w:val="bullet"/>
      <w:lvlText w:val="•"/>
      <w:lvlJc w:val="left"/>
      <w:pPr>
        <w:tabs>
          <w:tab w:val="num" w:pos="2880"/>
        </w:tabs>
        <w:ind w:left="2880" w:hanging="360"/>
      </w:pPr>
      <w:rPr>
        <w:rFonts w:ascii="Arial" w:hAnsi="Arial" w:hint="default"/>
      </w:rPr>
    </w:lvl>
    <w:lvl w:ilvl="4" w:tplc="4AF2AED2" w:tentative="1">
      <w:start w:val="1"/>
      <w:numFmt w:val="bullet"/>
      <w:lvlText w:val="•"/>
      <w:lvlJc w:val="left"/>
      <w:pPr>
        <w:tabs>
          <w:tab w:val="num" w:pos="3600"/>
        </w:tabs>
        <w:ind w:left="3600" w:hanging="360"/>
      </w:pPr>
      <w:rPr>
        <w:rFonts w:ascii="Arial" w:hAnsi="Arial" w:hint="default"/>
      </w:rPr>
    </w:lvl>
    <w:lvl w:ilvl="5" w:tplc="3F30AA1E" w:tentative="1">
      <w:start w:val="1"/>
      <w:numFmt w:val="bullet"/>
      <w:lvlText w:val="•"/>
      <w:lvlJc w:val="left"/>
      <w:pPr>
        <w:tabs>
          <w:tab w:val="num" w:pos="4320"/>
        </w:tabs>
        <w:ind w:left="4320" w:hanging="360"/>
      </w:pPr>
      <w:rPr>
        <w:rFonts w:ascii="Arial" w:hAnsi="Arial" w:hint="default"/>
      </w:rPr>
    </w:lvl>
    <w:lvl w:ilvl="6" w:tplc="C9182F10" w:tentative="1">
      <w:start w:val="1"/>
      <w:numFmt w:val="bullet"/>
      <w:lvlText w:val="•"/>
      <w:lvlJc w:val="left"/>
      <w:pPr>
        <w:tabs>
          <w:tab w:val="num" w:pos="5040"/>
        </w:tabs>
        <w:ind w:left="5040" w:hanging="360"/>
      </w:pPr>
      <w:rPr>
        <w:rFonts w:ascii="Arial" w:hAnsi="Arial" w:hint="default"/>
      </w:rPr>
    </w:lvl>
    <w:lvl w:ilvl="7" w:tplc="E2CEA58C" w:tentative="1">
      <w:start w:val="1"/>
      <w:numFmt w:val="bullet"/>
      <w:lvlText w:val="•"/>
      <w:lvlJc w:val="left"/>
      <w:pPr>
        <w:tabs>
          <w:tab w:val="num" w:pos="5760"/>
        </w:tabs>
        <w:ind w:left="5760" w:hanging="360"/>
      </w:pPr>
      <w:rPr>
        <w:rFonts w:ascii="Arial" w:hAnsi="Arial" w:hint="default"/>
      </w:rPr>
    </w:lvl>
    <w:lvl w:ilvl="8" w:tplc="95B4861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6F55ECD"/>
    <w:multiLevelType w:val="hybridMultilevel"/>
    <w:tmpl w:val="35F20780"/>
    <w:lvl w:ilvl="0" w:tplc="FE82635E">
      <w:start w:val="1"/>
      <w:numFmt w:val="decimal"/>
      <w:lvlText w:val="%1."/>
      <w:lvlJc w:val="left"/>
      <w:pPr>
        <w:tabs>
          <w:tab w:val="num" w:pos="720"/>
        </w:tabs>
        <w:ind w:left="720" w:hanging="360"/>
      </w:pPr>
    </w:lvl>
    <w:lvl w:ilvl="1" w:tplc="7B82A7E6">
      <w:start w:val="1"/>
      <w:numFmt w:val="decimal"/>
      <w:lvlText w:val="%2."/>
      <w:lvlJc w:val="left"/>
      <w:pPr>
        <w:tabs>
          <w:tab w:val="num" w:pos="1440"/>
        </w:tabs>
        <w:ind w:left="1440" w:hanging="360"/>
      </w:pPr>
    </w:lvl>
    <w:lvl w:ilvl="2" w:tplc="D4345A90" w:tentative="1">
      <w:start w:val="1"/>
      <w:numFmt w:val="decimal"/>
      <w:lvlText w:val="%3."/>
      <w:lvlJc w:val="left"/>
      <w:pPr>
        <w:tabs>
          <w:tab w:val="num" w:pos="2160"/>
        </w:tabs>
        <w:ind w:left="2160" w:hanging="360"/>
      </w:pPr>
    </w:lvl>
    <w:lvl w:ilvl="3" w:tplc="CCCE725A" w:tentative="1">
      <w:start w:val="1"/>
      <w:numFmt w:val="decimal"/>
      <w:lvlText w:val="%4."/>
      <w:lvlJc w:val="left"/>
      <w:pPr>
        <w:tabs>
          <w:tab w:val="num" w:pos="2880"/>
        </w:tabs>
        <w:ind w:left="2880" w:hanging="360"/>
      </w:pPr>
    </w:lvl>
    <w:lvl w:ilvl="4" w:tplc="4EA0A1B2" w:tentative="1">
      <w:start w:val="1"/>
      <w:numFmt w:val="decimal"/>
      <w:lvlText w:val="%5."/>
      <w:lvlJc w:val="left"/>
      <w:pPr>
        <w:tabs>
          <w:tab w:val="num" w:pos="3600"/>
        </w:tabs>
        <w:ind w:left="3600" w:hanging="360"/>
      </w:pPr>
    </w:lvl>
    <w:lvl w:ilvl="5" w:tplc="C714D200" w:tentative="1">
      <w:start w:val="1"/>
      <w:numFmt w:val="decimal"/>
      <w:lvlText w:val="%6."/>
      <w:lvlJc w:val="left"/>
      <w:pPr>
        <w:tabs>
          <w:tab w:val="num" w:pos="4320"/>
        </w:tabs>
        <w:ind w:left="4320" w:hanging="360"/>
      </w:pPr>
    </w:lvl>
    <w:lvl w:ilvl="6" w:tplc="039E3C08" w:tentative="1">
      <w:start w:val="1"/>
      <w:numFmt w:val="decimal"/>
      <w:lvlText w:val="%7."/>
      <w:lvlJc w:val="left"/>
      <w:pPr>
        <w:tabs>
          <w:tab w:val="num" w:pos="5040"/>
        </w:tabs>
        <w:ind w:left="5040" w:hanging="360"/>
      </w:pPr>
    </w:lvl>
    <w:lvl w:ilvl="7" w:tplc="80746FD8" w:tentative="1">
      <w:start w:val="1"/>
      <w:numFmt w:val="decimal"/>
      <w:lvlText w:val="%8."/>
      <w:lvlJc w:val="left"/>
      <w:pPr>
        <w:tabs>
          <w:tab w:val="num" w:pos="5760"/>
        </w:tabs>
        <w:ind w:left="5760" w:hanging="360"/>
      </w:pPr>
    </w:lvl>
    <w:lvl w:ilvl="8" w:tplc="2494BD48" w:tentative="1">
      <w:start w:val="1"/>
      <w:numFmt w:val="decimal"/>
      <w:lvlText w:val="%9."/>
      <w:lvlJc w:val="left"/>
      <w:pPr>
        <w:tabs>
          <w:tab w:val="num" w:pos="6480"/>
        </w:tabs>
        <w:ind w:left="6480" w:hanging="360"/>
      </w:pPr>
    </w:lvl>
  </w:abstractNum>
  <w:abstractNum w:abstractNumId="23" w15:restartNumberingAfterBreak="0">
    <w:nsid w:val="7CE366D9"/>
    <w:multiLevelType w:val="hybridMultilevel"/>
    <w:tmpl w:val="A20C33DC"/>
    <w:lvl w:ilvl="0" w:tplc="CF523448">
      <w:start w:val="1"/>
      <w:numFmt w:val="bullet"/>
      <w:lvlText w:val="•"/>
      <w:lvlJc w:val="left"/>
      <w:pPr>
        <w:tabs>
          <w:tab w:val="num" w:pos="360"/>
        </w:tabs>
        <w:ind w:left="360" w:hanging="360"/>
      </w:pPr>
      <w:rPr>
        <w:rFonts w:ascii="Arial" w:hAnsi="Arial" w:hint="default"/>
      </w:rPr>
    </w:lvl>
    <w:lvl w:ilvl="1" w:tplc="0AC2327C" w:tentative="1">
      <w:start w:val="1"/>
      <w:numFmt w:val="bullet"/>
      <w:lvlText w:val="•"/>
      <w:lvlJc w:val="left"/>
      <w:pPr>
        <w:tabs>
          <w:tab w:val="num" w:pos="1080"/>
        </w:tabs>
        <w:ind w:left="1080" w:hanging="360"/>
      </w:pPr>
      <w:rPr>
        <w:rFonts w:ascii="Arial" w:hAnsi="Arial" w:hint="default"/>
      </w:rPr>
    </w:lvl>
    <w:lvl w:ilvl="2" w:tplc="1E9A55FA" w:tentative="1">
      <w:start w:val="1"/>
      <w:numFmt w:val="bullet"/>
      <w:lvlText w:val="•"/>
      <w:lvlJc w:val="left"/>
      <w:pPr>
        <w:tabs>
          <w:tab w:val="num" w:pos="1800"/>
        </w:tabs>
        <w:ind w:left="1800" w:hanging="360"/>
      </w:pPr>
      <w:rPr>
        <w:rFonts w:ascii="Arial" w:hAnsi="Arial" w:hint="default"/>
      </w:rPr>
    </w:lvl>
    <w:lvl w:ilvl="3" w:tplc="BE2076AC" w:tentative="1">
      <w:start w:val="1"/>
      <w:numFmt w:val="bullet"/>
      <w:lvlText w:val="•"/>
      <w:lvlJc w:val="left"/>
      <w:pPr>
        <w:tabs>
          <w:tab w:val="num" w:pos="2520"/>
        </w:tabs>
        <w:ind w:left="2520" w:hanging="360"/>
      </w:pPr>
      <w:rPr>
        <w:rFonts w:ascii="Arial" w:hAnsi="Arial" w:hint="default"/>
      </w:rPr>
    </w:lvl>
    <w:lvl w:ilvl="4" w:tplc="FF18D616" w:tentative="1">
      <w:start w:val="1"/>
      <w:numFmt w:val="bullet"/>
      <w:lvlText w:val="•"/>
      <w:lvlJc w:val="left"/>
      <w:pPr>
        <w:tabs>
          <w:tab w:val="num" w:pos="3240"/>
        </w:tabs>
        <w:ind w:left="3240" w:hanging="360"/>
      </w:pPr>
      <w:rPr>
        <w:rFonts w:ascii="Arial" w:hAnsi="Arial" w:hint="default"/>
      </w:rPr>
    </w:lvl>
    <w:lvl w:ilvl="5" w:tplc="A260C7A2" w:tentative="1">
      <w:start w:val="1"/>
      <w:numFmt w:val="bullet"/>
      <w:lvlText w:val="•"/>
      <w:lvlJc w:val="left"/>
      <w:pPr>
        <w:tabs>
          <w:tab w:val="num" w:pos="3960"/>
        </w:tabs>
        <w:ind w:left="3960" w:hanging="360"/>
      </w:pPr>
      <w:rPr>
        <w:rFonts w:ascii="Arial" w:hAnsi="Arial" w:hint="default"/>
      </w:rPr>
    </w:lvl>
    <w:lvl w:ilvl="6" w:tplc="496C0282" w:tentative="1">
      <w:start w:val="1"/>
      <w:numFmt w:val="bullet"/>
      <w:lvlText w:val="•"/>
      <w:lvlJc w:val="left"/>
      <w:pPr>
        <w:tabs>
          <w:tab w:val="num" w:pos="4680"/>
        </w:tabs>
        <w:ind w:left="4680" w:hanging="360"/>
      </w:pPr>
      <w:rPr>
        <w:rFonts w:ascii="Arial" w:hAnsi="Arial" w:hint="default"/>
      </w:rPr>
    </w:lvl>
    <w:lvl w:ilvl="7" w:tplc="B804ED38" w:tentative="1">
      <w:start w:val="1"/>
      <w:numFmt w:val="bullet"/>
      <w:lvlText w:val="•"/>
      <w:lvlJc w:val="left"/>
      <w:pPr>
        <w:tabs>
          <w:tab w:val="num" w:pos="5400"/>
        </w:tabs>
        <w:ind w:left="5400" w:hanging="360"/>
      </w:pPr>
      <w:rPr>
        <w:rFonts w:ascii="Arial" w:hAnsi="Arial" w:hint="default"/>
      </w:rPr>
    </w:lvl>
    <w:lvl w:ilvl="8" w:tplc="2A682376" w:tentative="1">
      <w:start w:val="1"/>
      <w:numFmt w:val="bullet"/>
      <w:lvlText w:val="•"/>
      <w:lvlJc w:val="left"/>
      <w:pPr>
        <w:tabs>
          <w:tab w:val="num" w:pos="6120"/>
        </w:tabs>
        <w:ind w:left="6120" w:hanging="360"/>
      </w:pPr>
      <w:rPr>
        <w:rFonts w:ascii="Arial" w:hAnsi="Arial" w:hint="default"/>
      </w:rPr>
    </w:lvl>
  </w:abstractNum>
  <w:num w:numId="1" w16cid:durableId="1469855315">
    <w:abstractNumId w:val="22"/>
  </w:num>
  <w:num w:numId="2" w16cid:durableId="1157376844">
    <w:abstractNumId w:val="19"/>
  </w:num>
  <w:num w:numId="3" w16cid:durableId="1098989076">
    <w:abstractNumId w:val="3"/>
  </w:num>
  <w:num w:numId="4" w16cid:durableId="1589654182">
    <w:abstractNumId w:val="12"/>
  </w:num>
  <w:num w:numId="5" w16cid:durableId="180628095">
    <w:abstractNumId w:val="21"/>
  </w:num>
  <w:num w:numId="6" w16cid:durableId="239565964">
    <w:abstractNumId w:val="16"/>
  </w:num>
  <w:num w:numId="7" w16cid:durableId="758867719">
    <w:abstractNumId w:val="11"/>
  </w:num>
  <w:num w:numId="8" w16cid:durableId="777141549">
    <w:abstractNumId w:val="15"/>
  </w:num>
  <w:num w:numId="9" w16cid:durableId="270480976">
    <w:abstractNumId w:val="23"/>
  </w:num>
  <w:num w:numId="10" w16cid:durableId="1635283587">
    <w:abstractNumId w:val="8"/>
  </w:num>
  <w:num w:numId="11" w16cid:durableId="536428989">
    <w:abstractNumId w:val="6"/>
  </w:num>
  <w:num w:numId="12" w16cid:durableId="1836143944">
    <w:abstractNumId w:val="1"/>
  </w:num>
  <w:num w:numId="13" w16cid:durableId="1400321243">
    <w:abstractNumId w:val="2"/>
  </w:num>
  <w:num w:numId="14" w16cid:durableId="553273376">
    <w:abstractNumId w:val="17"/>
  </w:num>
  <w:num w:numId="15" w16cid:durableId="2102486928">
    <w:abstractNumId w:val="5"/>
  </w:num>
  <w:num w:numId="16" w16cid:durableId="426729022">
    <w:abstractNumId w:val="0"/>
  </w:num>
  <w:num w:numId="17" w16cid:durableId="173150934">
    <w:abstractNumId w:val="10"/>
  </w:num>
  <w:num w:numId="18" w16cid:durableId="1885019349">
    <w:abstractNumId w:val="9"/>
  </w:num>
  <w:num w:numId="19" w16cid:durableId="295837634">
    <w:abstractNumId w:val="4"/>
  </w:num>
  <w:num w:numId="20" w16cid:durableId="2074084024">
    <w:abstractNumId w:val="13"/>
  </w:num>
  <w:num w:numId="21" w16cid:durableId="2099978314">
    <w:abstractNumId w:val="18"/>
  </w:num>
  <w:num w:numId="22" w16cid:durableId="943075933">
    <w:abstractNumId w:val="7"/>
  </w:num>
  <w:num w:numId="23" w16cid:durableId="1678341474">
    <w:abstractNumId w:val="14"/>
  </w:num>
  <w:num w:numId="24" w16cid:durableId="18697541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E67"/>
    <w:rsid w:val="0000564C"/>
    <w:rsid w:val="00005CF0"/>
    <w:rsid w:val="00016876"/>
    <w:rsid w:val="00020A35"/>
    <w:rsid w:val="00022A92"/>
    <w:rsid w:val="000256D4"/>
    <w:rsid w:val="000268F1"/>
    <w:rsid w:val="00034773"/>
    <w:rsid w:val="000427CB"/>
    <w:rsid w:val="0005213F"/>
    <w:rsid w:val="00054E7E"/>
    <w:rsid w:val="00075ED0"/>
    <w:rsid w:val="00077D1E"/>
    <w:rsid w:val="00084363"/>
    <w:rsid w:val="000849FE"/>
    <w:rsid w:val="00084E37"/>
    <w:rsid w:val="00094B13"/>
    <w:rsid w:val="000959C7"/>
    <w:rsid w:val="00095C64"/>
    <w:rsid w:val="00096686"/>
    <w:rsid w:val="000A09BB"/>
    <w:rsid w:val="000B36A9"/>
    <w:rsid w:val="000B77AE"/>
    <w:rsid w:val="000C03F3"/>
    <w:rsid w:val="000C358A"/>
    <w:rsid w:val="000D4AF3"/>
    <w:rsid w:val="000E715F"/>
    <w:rsid w:val="000E78A9"/>
    <w:rsid w:val="000F1AAF"/>
    <w:rsid w:val="000F45D0"/>
    <w:rsid w:val="00100900"/>
    <w:rsid w:val="00111C7D"/>
    <w:rsid w:val="0012145A"/>
    <w:rsid w:val="0012721E"/>
    <w:rsid w:val="00132E67"/>
    <w:rsid w:val="00135A0B"/>
    <w:rsid w:val="001479FC"/>
    <w:rsid w:val="0016612D"/>
    <w:rsid w:val="00174A6A"/>
    <w:rsid w:val="001755D6"/>
    <w:rsid w:val="00175E8F"/>
    <w:rsid w:val="00176A4A"/>
    <w:rsid w:val="00180FAA"/>
    <w:rsid w:val="00185514"/>
    <w:rsid w:val="00190E7C"/>
    <w:rsid w:val="00192479"/>
    <w:rsid w:val="001930E6"/>
    <w:rsid w:val="0019325A"/>
    <w:rsid w:val="00195D0C"/>
    <w:rsid w:val="001A50D0"/>
    <w:rsid w:val="001A6D91"/>
    <w:rsid w:val="001B7DE7"/>
    <w:rsid w:val="001C54F3"/>
    <w:rsid w:val="001D3EAC"/>
    <w:rsid w:val="001D5C7D"/>
    <w:rsid w:val="001D6B17"/>
    <w:rsid w:val="001E0637"/>
    <w:rsid w:val="001E15F9"/>
    <w:rsid w:val="001E2694"/>
    <w:rsid w:val="001E4C05"/>
    <w:rsid w:val="001E4CA7"/>
    <w:rsid w:val="001E67E2"/>
    <w:rsid w:val="001E6DCA"/>
    <w:rsid w:val="001F4924"/>
    <w:rsid w:val="001F4E52"/>
    <w:rsid w:val="001F5280"/>
    <w:rsid w:val="001F6211"/>
    <w:rsid w:val="00204D47"/>
    <w:rsid w:val="00214398"/>
    <w:rsid w:val="002209F5"/>
    <w:rsid w:val="00234746"/>
    <w:rsid w:val="00242CEF"/>
    <w:rsid w:val="00244069"/>
    <w:rsid w:val="0024522E"/>
    <w:rsid w:val="00245D91"/>
    <w:rsid w:val="002605B6"/>
    <w:rsid w:val="00261449"/>
    <w:rsid w:val="0027385C"/>
    <w:rsid w:val="0027398A"/>
    <w:rsid w:val="00287F56"/>
    <w:rsid w:val="00294B31"/>
    <w:rsid w:val="002A58E7"/>
    <w:rsid w:val="002B1365"/>
    <w:rsid w:val="002C28BE"/>
    <w:rsid w:val="002C3A70"/>
    <w:rsid w:val="002C4489"/>
    <w:rsid w:val="002C756E"/>
    <w:rsid w:val="002D2DC3"/>
    <w:rsid w:val="002D477E"/>
    <w:rsid w:val="002D4BBD"/>
    <w:rsid w:val="002D6377"/>
    <w:rsid w:val="002E2E94"/>
    <w:rsid w:val="002E3AF3"/>
    <w:rsid w:val="002F0D70"/>
    <w:rsid w:val="002F36BF"/>
    <w:rsid w:val="002F7FD7"/>
    <w:rsid w:val="00302A67"/>
    <w:rsid w:val="00304BAE"/>
    <w:rsid w:val="003073D3"/>
    <w:rsid w:val="00310C81"/>
    <w:rsid w:val="0031101B"/>
    <w:rsid w:val="0031753D"/>
    <w:rsid w:val="003237E1"/>
    <w:rsid w:val="003252E4"/>
    <w:rsid w:val="00325B58"/>
    <w:rsid w:val="0033505A"/>
    <w:rsid w:val="003400B7"/>
    <w:rsid w:val="003433B1"/>
    <w:rsid w:val="00344A56"/>
    <w:rsid w:val="0034545D"/>
    <w:rsid w:val="00352D7F"/>
    <w:rsid w:val="00356B42"/>
    <w:rsid w:val="00357A90"/>
    <w:rsid w:val="0036177E"/>
    <w:rsid w:val="003619BC"/>
    <w:rsid w:val="00362F8E"/>
    <w:rsid w:val="00363D5D"/>
    <w:rsid w:val="0037265F"/>
    <w:rsid w:val="00382E92"/>
    <w:rsid w:val="0038422D"/>
    <w:rsid w:val="003936C5"/>
    <w:rsid w:val="003A44A9"/>
    <w:rsid w:val="003C6E2C"/>
    <w:rsid w:val="003E4371"/>
    <w:rsid w:val="003E51BE"/>
    <w:rsid w:val="003F64F7"/>
    <w:rsid w:val="004064E0"/>
    <w:rsid w:val="00406684"/>
    <w:rsid w:val="00406920"/>
    <w:rsid w:val="0041314F"/>
    <w:rsid w:val="00413346"/>
    <w:rsid w:val="0041532E"/>
    <w:rsid w:val="00427206"/>
    <w:rsid w:val="004342F2"/>
    <w:rsid w:val="00442BF5"/>
    <w:rsid w:val="00451DF0"/>
    <w:rsid w:val="00455186"/>
    <w:rsid w:val="0046040C"/>
    <w:rsid w:val="00461851"/>
    <w:rsid w:val="00464B9E"/>
    <w:rsid w:val="00470475"/>
    <w:rsid w:val="0047388A"/>
    <w:rsid w:val="00484EC1"/>
    <w:rsid w:val="004928AB"/>
    <w:rsid w:val="00495E41"/>
    <w:rsid w:val="004B0387"/>
    <w:rsid w:val="004B1B59"/>
    <w:rsid w:val="004B2D0A"/>
    <w:rsid w:val="004C0BC2"/>
    <w:rsid w:val="004C0C6C"/>
    <w:rsid w:val="004D3057"/>
    <w:rsid w:val="004D67DC"/>
    <w:rsid w:val="004D6B3D"/>
    <w:rsid w:val="004E11E8"/>
    <w:rsid w:val="004E1BD6"/>
    <w:rsid w:val="0051029E"/>
    <w:rsid w:val="00512B3D"/>
    <w:rsid w:val="00513874"/>
    <w:rsid w:val="00523C7B"/>
    <w:rsid w:val="00533F71"/>
    <w:rsid w:val="00552D60"/>
    <w:rsid w:val="00553B19"/>
    <w:rsid w:val="00561BFB"/>
    <w:rsid w:val="0056550C"/>
    <w:rsid w:val="005663BF"/>
    <w:rsid w:val="00566C7C"/>
    <w:rsid w:val="00567193"/>
    <w:rsid w:val="00567494"/>
    <w:rsid w:val="00572B5F"/>
    <w:rsid w:val="00584E2A"/>
    <w:rsid w:val="00587A48"/>
    <w:rsid w:val="00587D08"/>
    <w:rsid w:val="005956C3"/>
    <w:rsid w:val="00597F21"/>
    <w:rsid w:val="00597F56"/>
    <w:rsid w:val="005A3300"/>
    <w:rsid w:val="005A4702"/>
    <w:rsid w:val="005A6E13"/>
    <w:rsid w:val="005B2BBE"/>
    <w:rsid w:val="005B5841"/>
    <w:rsid w:val="005B60BD"/>
    <w:rsid w:val="005C26AD"/>
    <w:rsid w:val="005C4825"/>
    <w:rsid w:val="005D0378"/>
    <w:rsid w:val="005E41D0"/>
    <w:rsid w:val="005E44A8"/>
    <w:rsid w:val="005E4ED7"/>
    <w:rsid w:val="005F07B0"/>
    <w:rsid w:val="00603999"/>
    <w:rsid w:val="006108D8"/>
    <w:rsid w:val="00610D35"/>
    <w:rsid w:val="006111D9"/>
    <w:rsid w:val="00617403"/>
    <w:rsid w:val="00617C42"/>
    <w:rsid w:val="0062183D"/>
    <w:rsid w:val="00632E9F"/>
    <w:rsid w:val="006370C3"/>
    <w:rsid w:val="0064159A"/>
    <w:rsid w:val="0064162C"/>
    <w:rsid w:val="00644103"/>
    <w:rsid w:val="00645C98"/>
    <w:rsid w:val="0065401F"/>
    <w:rsid w:val="00654A2C"/>
    <w:rsid w:val="006575FA"/>
    <w:rsid w:val="00666353"/>
    <w:rsid w:val="00675DB6"/>
    <w:rsid w:val="00676173"/>
    <w:rsid w:val="00677EF9"/>
    <w:rsid w:val="00680540"/>
    <w:rsid w:val="00684C3A"/>
    <w:rsid w:val="006862AA"/>
    <w:rsid w:val="00693779"/>
    <w:rsid w:val="00694EAB"/>
    <w:rsid w:val="00696639"/>
    <w:rsid w:val="006A2F66"/>
    <w:rsid w:val="006B1900"/>
    <w:rsid w:val="006B7481"/>
    <w:rsid w:val="006C2A20"/>
    <w:rsid w:val="006D5305"/>
    <w:rsid w:val="006D5AD8"/>
    <w:rsid w:val="006F04BD"/>
    <w:rsid w:val="006F268B"/>
    <w:rsid w:val="006F3B43"/>
    <w:rsid w:val="006F4548"/>
    <w:rsid w:val="0070215B"/>
    <w:rsid w:val="00702559"/>
    <w:rsid w:val="00703F04"/>
    <w:rsid w:val="0070464A"/>
    <w:rsid w:val="007064C2"/>
    <w:rsid w:val="00711904"/>
    <w:rsid w:val="00725DBA"/>
    <w:rsid w:val="0072685C"/>
    <w:rsid w:val="007340C5"/>
    <w:rsid w:val="00736118"/>
    <w:rsid w:val="0074320F"/>
    <w:rsid w:val="00753AC9"/>
    <w:rsid w:val="00763353"/>
    <w:rsid w:val="00767C18"/>
    <w:rsid w:val="00773DE0"/>
    <w:rsid w:val="00782867"/>
    <w:rsid w:val="007A2379"/>
    <w:rsid w:val="007B266C"/>
    <w:rsid w:val="007B65D2"/>
    <w:rsid w:val="007E08DE"/>
    <w:rsid w:val="007E08E7"/>
    <w:rsid w:val="007E112D"/>
    <w:rsid w:val="007F1703"/>
    <w:rsid w:val="0080208F"/>
    <w:rsid w:val="00802249"/>
    <w:rsid w:val="00804F75"/>
    <w:rsid w:val="008075BA"/>
    <w:rsid w:val="00815303"/>
    <w:rsid w:val="008263C3"/>
    <w:rsid w:val="00832B69"/>
    <w:rsid w:val="0084589E"/>
    <w:rsid w:val="00847A88"/>
    <w:rsid w:val="00852B6A"/>
    <w:rsid w:val="0085685B"/>
    <w:rsid w:val="00857C87"/>
    <w:rsid w:val="0086207C"/>
    <w:rsid w:val="00877769"/>
    <w:rsid w:val="008A44A0"/>
    <w:rsid w:val="008A59EC"/>
    <w:rsid w:val="008A755C"/>
    <w:rsid w:val="008B16EF"/>
    <w:rsid w:val="008B4412"/>
    <w:rsid w:val="008B457E"/>
    <w:rsid w:val="008B49F9"/>
    <w:rsid w:val="008B7EA8"/>
    <w:rsid w:val="008C158F"/>
    <w:rsid w:val="008C431D"/>
    <w:rsid w:val="008C6D8E"/>
    <w:rsid w:val="008C7493"/>
    <w:rsid w:val="008D623D"/>
    <w:rsid w:val="008E2075"/>
    <w:rsid w:val="008E2DF6"/>
    <w:rsid w:val="008E4515"/>
    <w:rsid w:val="008F059F"/>
    <w:rsid w:val="008F7024"/>
    <w:rsid w:val="009012AF"/>
    <w:rsid w:val="0090438D"/>
    <w:rsid w:val="009102E5"/>
    <w:rsid w:val="00912D9E"/>
    <w:rsid w:val="009160F5"/>
    <w:rsid w:val="00922D58"/>
    <w:rsid w:val="009302CD"/>
    <w:rsid w:val="009323DF"/>
    <w:rsid w:val="009337A3"/>
    <w:rsid w:val="009367BB"/>
    <w:rsid w:val="009415F0"/>
    <w:rsid w:val="009443D1"/>
    <w:rsid w:val="00952AAC"/>
    <w:rsid w:val="00963FD5"/>
    <w:rsid w:val="0096647B"/>
    <w:rsid w:val="00966AED"/>
    <w:rsid w:val="00974375"/>
    <w:rsid w:val="00975ECE"/>
    <w:rsid w:val="00976372"/>
    <w:rsid w:val="0097700D"/>
    <w:rsid w:val="00983E93"/>
    <w:rsid w:val="00991AD9"/>
    <w:rsid w:val="009A57B4"/>
    <w:rsid w:val="009B07A3"/>
    <w:rsid w:val="009B0E84"/>
    <w:rsid w:val="009B0F6F"/>
    <w:rsid w:val="009B2DA2"/>
    <w:rsid w:val="009B6AA4"/>
    <w:rsid w:val="009B7178"/>
    <w:rsid w:val="009C33F4"/>
    <w:rsid w:val="009C3FF3"/>
    <w:rsid w:val="009C6C9D"/>
    <w:rsid w:val="009D418E"/>
    <w:rsid w:val="009D501D"/>
    <w:rsid w:val="009E1C2D"/>
    <w:rsid w:val="009F0367"/>
    <w:rsid w:val="009F611A"/>
    <w:rsid w:val="009F6F51"/>
    <w:rsid w:val="00A01E08"/>
    <w:rsid w:val="00A0773A"/>
    <w:rsid w:val="00A10585"/>
    <w:rsid w:val="00A1301E"/>
    <w:rsid w:val="00A1725B"/>
    <w:rsid w:val="00A2251F"/>
    <w:rsid w:val="00A22F07"/>
    <w:rsid w:val="00A2727C"/>
    <w:rsid w:val="00A27CB6"/>
    <w:rsid w:val="00A33D70"/>
    <w:rsid w:val="00A41ED7"/>
    <w:rsid w:val="00A42C33"/>
    <w:rsid w:val="00A42F55"/>
    <w:rsid w:val="00A55E75"/>
    <w:rsid w:val="00A6518B"/>
    <w:rsid w:val="00A73E3A"/>
    <w:rsid w:val="00A73F8E"/>
    <w:rsid w:val="00A9045A"/>
    <w:rsid w:val="00A9595A"/>
    <w:rsid w:val="00AA1856"/>
    <w:rsid w:val="00AA43A8"/>
    <w:rsid w:val="00AB6865"/>
    <w:rsid w:val="00AE10CD"/>
    <w:rsid w:val="00AE369C"/>
    <w:rsid w:val="00AE53DD"/>
    <w:rsid w:val="00AE5CC5"/>
    <w:rsid w:val="00AF48CA"/>
    <w:rsid w:val="00B02AD5"/>
    <w:rsid w:val="00B21CD9"/>
    <w:rsid w:val="00B24027"/>
    <w:rsid w:val="00B254B8"/>
    <w:rsid w:val="00B31BC6"/>
    <w:rsid w:val="00B33907"/>
    <w:rsid w:val="00B410B5"/>
    <w:rsid w:val="00B42E6E"/>
    <w:rsid w:val="00B50037"/>
    <w:rsid w:val="00B50D6D"/>
    <w:rsid w:val="00B558DA"/>
    <w:rsid w:val="00B558DF"/>
    <w:rsid w:val="00B56205"/>
    <w:rsid w:val="00B56F5E"/>
    <w:rsid w:val="00B57028"/>
    <w:rsid w:val="00B57DA3"/>
    <w:rsid w:val="00B711CD"/>
    <w:rsid w:val="00B810D5"/>
    <w:rsid w:val="00B87E09"/>
    <w:rsid w:val="00B92383"/>
    <w:rsid w:val="00BA474B"/>
    <w:rsid w:val="00BB1627"/>
    <w:rsid w:val="00BB3DC1"/>
    <w:rsid w:val="00BC20EF"/>
    <w:rsid w:val="00BC33C0"/>
    <w:rsid w:val="00BC5036"/>
    <w:rsid w:val="00BD0C70"/>
    <w:rsid w:val="00BE21EA"/>
    <w:rsid w:val="00BE3942"/>
    <w:rsid w:val="00BF1CB4"/>
    <w:rsid w:val="00BF627D"/>
    <w:rsid w:val="00C0143E"/>
    <w:rsid w:val="00C03EFC"/>
    <w:rsid w:val="00C042AD"/>
    <w:rsid w:val="00C1600C"/>
    <w:rsid w:val="00C22B79"/>
    <w:rsid w:val="00C23B6E"/>
    <w:rsid w:val="00C27DDD"/>
    <w:rsid w:val="00C3285E"/>
    <w:rsid w:val="00C35A6A"/>
    <w:rsid w:val="00C51139"/>
    <w:rsid w:val="00C517B3"/>
    <w:rsid w:val="00C563CA"/>
    <w:rsid w:val="00C6027A"/>
    <w:rsid w:val="00C6627F"/>
    <w:rsid w:val="00C71B6B"/>
    <w:rsid w:val="00C8363A"/>
    <w:rsid w:val="00C935F1"/>
    <w:rsid w:val="00C94CDD"/>
    <w:rsid w:val="00CA4DBD"/>
    <w:rsid w:val="00CB5387"/>
    <w:rsid w:val="00CB7BA0"/>
    <w:rsid w:val="00CC4AC8"/>
    <w:rsid w:val="00CD6693"/>
    <w:rsid w:val="00CE5078"/>
    <w:rsid w:val="00CE51E2"/>
    <w:rsid w:val="00CE6D69"/>
    <w:rsid w:val="00CF2690"/>
    <w:rsid w:val="00D0272B"/>
    <w:rsid w:val="00D11A0D"/>
    <w:rsid w:val="00D13E03"/>
    <w:rsid w:val="00D14C2B"/>
    <w:rsid w:val="00D15073"/>
    <w:rsid w:val="00D22698"/>
    <w:rsid w:val="00D24AD3"/>
    <w:rsid w:val="00D33E86"/>
    <w:rsid w:val="00D42A09"/>
    <w:rsid w:val="00D44612"/>
    <w:rsid w:val="00D50C2F"/>
    <w:rsid w:val="00D55859"/>
    <w:rsid w:val="00D55DB8"/>
    <w:rsid w:val="00D61204"/>
    <w:rsid w:val="00D62A19"/>
    <w:rsid w:val="00D6451B"/>
    <w:rsid w:val="00D64E60"/>
    <w:rsid w:val="00D65B0F"/>
    <w:rsid w:val="00D72311"/>
    <w:rsid w:val="00D73390"/>
    <w:rsid w:val="00D7449A"/>
    <w:rsid w:val="00D75A4A"/>
    <w:rsid w:val="00D80103"/>
    <w:rsid w:val="00D83820"/>
    <w:rsid w:val="00D84996"/>
    <w:rsid w:val="00D84FD3"/>
    <w:rsid w:val="00D86B91"/>
    <w:rsid w:val="00D943AE"/>
    <w:rsid w:val="00DA7966"/>
    <w:rsid w:val="00DB466F"/>
    <w:rsid w:val="00DC150A"/>
    <w:rsid w:val="00DD30CF"/>
    <w:rsid w:val="00DD4D9E"/>
    <w:rsid w:val="00DD4EDA"/>
    <w:rsid w:val="00DD749E"/>
    <w:rsid w:val="00DE10FB"/>
    <w:rsid w:val="00DE7180"/>
    <w:rsid w:val="00DE7B33"/>
    <w:rsid w:val="00DE7D65"/>
    <w:rsid w:val="00DF7B1D"/>
    <w:rsid w:val="00E11A8A"/>
    <w:rsid w:val="00E11AFF"/>
    <w:rsid w:val="00E1524F"/>
    <w:rsid w:val="00E21AC2"/>
    <w:rsid w:val="00E22BA8"/>
    <w:rsid w:val="00E23977"/>
    <w:rsid w:val="00E2781E"/>
    <w:rsid w:val="00E3494A"/>
    <w:rsid w:val="00E43CB2"/>
    <w:rsid w:val="00E46104"/>
    <w:rsid w:val="00E521FA"/>
    <w:rsid w:val="00E56387"/>
    <w:rsid w:val="00E620F2"/>
    <w:rsid w:val="00E634A6"/>
    <w:rsid w:val="00E825D2"/>
    <w:rsid w:val="00E831CF"/>
    <w:rsid w:val="00E85DF4"/>
    <w:rsid w:val="00EA47AA"/>
    <w:rsid w:val="00EA53BC"/>
    <w:rsid w:val="00EB14DC"/>
    <w:rsid w:val="00EB6CEB"/>
    <w:rsid w:val="00EC2AE1"/>
    <w:rsid w:val="00EC2CD8"/>
    <w:rsid w:val="00ED52AD"/>
    <w:rsid w:val="00EE24AD"/>
    <w:rsid w:val="00EF5551"/>
    <w:rsid w:val="00F11BA1"/>
    <w:rsid w:val="00F145C1"/>
    <w:rsid w:val="00F14965"/>
    <w:rsid w:val="00F173AB"/>
    <w:rsid w:val="00F20F02"/>
    <w:rsid w:val="00F21DFC"/>
    <w:rsid w:val="00F3653B"/>
    <w:rsid w:val="00F4112E"/>
    <w:rsid w:val="00F414AC"/>
    <w:rsid w:val="00F4525F"/>
    <w:rsid w:val="00F54D26"/>
    <w:rsid w:val="00F63585"/>
    <w:rsid w:val="00F6481C"/>
    <w:rsid w:val="00F729ED"/>
    <w:rsid w:val="00F736D6"/>
    <w:rsid w:val="00FA0754"/>
    <w:rsid w:val="00FA1BE1"/>
    <w:rsid w:val="00FA3BD5"/>
    <w:rsid w:val="00FB03E0"/>
    <w:rsid w:val="00FC2253"/>
    <w:rsid w:val="00FD0131"/>
    <w:rsid w:val="00FD11C5"/>
    <w:rsid w:val="00FD12FE"/>
    <w:rsid w:val="00FD7E9B"/>
    <w:rsid w:val="00FE0E48"/>
    <w:rsid w:val="00FE67B4"/>
    <w:rsid w:val="00FF0F09"/>
    <w:rsid w:val="00FF1F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9782E"/>
  <w15:chartTrackingRefBased/>
  <w15:docId w15:val="{2D543416-C0DC-164A-AE82-F819E5D7B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7BB"/>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A9045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E1524F"/>
    <w:pPr>
      <w:keepNext/>
      <w:keepLines/>
      <w:snapToGrid w:val="0"/>
      <w:spacing w:before="80" w:after="60" w:line="360" w:lineRule="auto"/>
      <w:outlineLvl w:val="1"/>
    </w:pPr>
    <w:rPr>
      <w:rFonts w:asciiTheme="minorBidi" w:hAnsiTheme="minorBidi"/>
      <w:b/>
      <w:bCs/>
      <w:sz w:val="32"/>
      <w:szCs w:val="32"/>
    </w:rPr>
  </w:style>
  <w:style w:type="paragraph" w:styleId="Heading3">
    <w:name w:val="heading 3"/>
    <w:basedOn w:val="Heading2"/>
    <w:next w:val="Normal"/>
    <w:link w:val="Heading3Char"/>
    <w:autoRedefine/>
    <w:uiPriority w:val="9"/>
    <w:unhideWhenUsed/>
    <w:qFormat/>
    <w:rsid w:val="00E1524F"/>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25D2"/>
    <w:rPr>
      <w:sz w:val="18"/>
      <w:szCs w:val="18"/>
    </w:rPr>
  </w:style>
  <w:style w:type="character" w:customStyle="1" w:styleId="BalloonTextChar">
    <w:name w:val="Balloon Text Char"/>
    <w:basedOn w:val="DefaultParagraphFont"/>
    <w:link w:val="BalloonText"/>
    <w:uiPriority w:val="99"/>
    <w:semiHidden/>
    <w:rsid w:val="00E825D2"/>
    <w:rPr>
      <w:rFonts w:ascii="Times New Roman" w:hAnsi="Times New Roman" w:cs="Times New Roman"/>
      <w:sz w:val="18"/>
      <w:szCs w:val="18"/>
    </w:rPr>
  </w:style>
  <w:style w:type="character" w:customStyle="1" w:styleId="Heading2Char">
    <w:name w:val="Heading 2 Char"/>
    <w:basedOn w:val="DefaultParagraphFont"/>
    <w:link w:val="Heading2"/>
    <w:uiPriority w:val="9"/>
    <w:rsid w:val="00E1524F"/>
    <w:rPr>
      <w:rFonts w:asciiTheme="minorBidi" w:eastAsia="Times New Roman" w:hAnsiTheme="minorBidi"/>
      <w:b/>
      <w:bCs/>
      <w:sz w:val="32"/>
      <w:szCs w:val="32"/>
      <w:lang w:eastAsia="en-GB"/>
    </w:rPr>
  </w:style>
  <w:style w:type="character" w:customStyle="1" w:styleId="Heading3Char">
    <w:name w:val="Heading 3 Char"/>
    <w:basedOn w:val="DefaultParagraphFont"/>
    <w:link w:val="Heading3"/>
    <w:uiPriority w:val="9"/>
    <w:rsid w:val="00E1524F"/>
    <w:rPr>
      <w:rFonts w:asciiTheme="minorBidi" w:eastAsia="Times New Roman" w:hAnsiTheme="minorBidi"/>
      <w:b/>
      <w:bCs/>
      <w:sz w:val="32"/>
      <w:szCs w:val="32"/>
      <w:lang w:eastAsia="en-GB"/>
    </w:rPr>
  </w:style>
  <w:style w:type="table" w:styleId="TableGrid">
    <w:name w:val="Table Grid"/>
    <w:basedOn w:val="TableNormal"/>
    <w:uiPriority w:val="39"/>
    <w:rsid w:val="00132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2F55"/>
    <w:pPr>
      <w:ind w:left="720"/>
      <w:contextualSpacing/>
    </w:pPr>
  </w:style>
  <w:style w:type="character" w:styleId="Hyperlink">
    <w:name w:val="Hyperlink"/>
    <w:basedOn w:val="DefaultParagraphFont"/>
    <w:uiPriority w:val="99"/>
    <w:unhideWhenUsed/>
    <w:rsid w:val="003E51BE"/>
    <w:rPr>
      <w:color w:val="0563C1" w:themeColor="hyperlink"/>
      <w:u w:val="single"/>
    </w:rPr>
  </w:style>
  <w:style w:type="character" w:styleId="UnresolvedMention">
    <w:name w:val="Unresolved Mention"/>
    <w:basedOn w:val="DefaultParagraphFont"/>
    <w:uiPriority w:val="99"/>
    <w:semiHidden/>
    <w:unhideWhenUsed/>
    <w:rsid w:val="003E51BE"/>
    <w:rPr>
      <w:color w:val="605E5C"/>
      <w:shd w:val="clear" w:color="auto" w:fill="E1DFDD"/>
    </w:rPr>
  </w:style>
  <w:style w:type="paragraph" w:styleId="Footer">
    <w:name w:val="footer"/>
    <w:basedOn w:val="Normal"/>
    <w:link w:val="FooterChar"/>
    <w:uiPriority w:val="99"/>
    <w:unhideWhenUsed/>
    <w:rsid w:val="00617403"/>
    <w:pPr>
      <w:tabs>
        <w:tab w:val="center" w:pos="4513"/>
        <w:tab w:val="right" w:pos="9026"/>
      </w:tabs>
    </w:pPr>
  </w:style>
  <w:style w:type="character" w:customStyle="1" w:styleId="FooterChar">
    <w:name w:val="Footer Char"/>
    <w:basedOn w:val="DefaultParagraphFont"/>
    <w:link w:val="Footer"/>
    <w:uiPriority w:val="99"/>
    <w:rsid w:val="00617403"/>
  </w:style>
  <w:style w:type="character" w:styleId="PageNumber">
    <w:name w:val="page number"/>
    <w:basedOn w:val="DefaultParagraphFont"/>
    <w:uiPriority w:val="99"/>
    <w:semiHidden/>
    <w:unhideWhenUsed/>
    <w:rsid w:val="00617403"/>
  </w:style>
  <w:style w:type="character" w:styleId="FollowedHyperlink">
    <w:name w:val="FollowedHyperlink"/>
    <w:basedOn w:val="DefaultParagraphFont"/>
    <w:uiPriority w:val="99"/>
    <w:semiHidden/>
    <w:unhideWhenUsed/>
    <w:rsid w:val="00180FAA"/>
    <w:rPr>
      <w:color w:val="954F72" w:themeColor="followedHyperlink"/>
      <w:u w:val="single"/>
    </w:rPr>
  </w:style>
  <w:style w:type="paragraph" w:styleId="Header">
    <w:name w:val="header"/>
    <w:basedOn w:val="Normal"/>
    <w:link w:val="HeaderChar"/>
    <w:uiPriority w:val="99"/>
    <w:unhideWhenUsed/>
    <w:rsid w:val="00180FAA"/>
    <w:pPr>
      <w:tabs>
        <w:tab w:val="center" w:pos="4513"/>
        <w:tab w:val="right" w:pos="9026"/>
      </w:tabs>
    </w:pPr>
  </w:style>
  <w:style w:type="character" w:customStyle="1" w:styleId="HeaderChar">
    <w:name w:val="Header Char"/>
    <w:basedOn w:val="DefaultParagraphFont"/>
    <w:link w:val="Header"/>
    <w:uiPriority w:val="99"/>
    <w:rsid w:val="00180FAA"/>
  </w:style>
  <w:style w:type="character" w:customStyle="1" w:styleId="Heading1Char">
    <w:name w:val="Heading 1 Char"/>
    <w:basedOn w:val="DefaultParagraphFont"/>
    <w:link w:val="Heading1"/>
    <w:uiPriority w:val="9"/>
    <w:rsid w:val="00A9045A"/>
    <w:rPr>
      <w:rFonts w:asciiTheme="majorHAnsi" w:eastAsiaTheme="majorEastAsia" w:hAnsiTheme="majorHAnsi" w:cstheme="majorBidi"/>
      <w:color w:val="2F5496" w:themeColor="accent1" w:themeShade="BF"/>
      <w:kern w:val="0"/>
      <w:sz w:val="32"/>
      <w:szCs w:val="32"/>
      <w:lang w:eastAsia="en-GB"/>
      <w14:ligatures w14:val="none"/>
    </w:rPr>
  </w:style>
  <w:style w:type="character" w:customStyle="1" w:styleId="d-block">
    <w:name w:val="d-block"/>
    <w:basedOn w:val="DefaultParagraphFont"/>
    <w:rsid w:val="00077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8276">
      <w:bodyDiv w:val="1"/>
      <w:marLeft w:val="0"/>
      <w:marRight w:val="0"/>
      <w:marTop w:val="0"/>
      <w:marBottom w:val="0"/>
      <w:divBdr>
        <w:top w:val="none" w:sz="0" w:space="0" w:color="auto"/>
        <w:left w:val="none" w:sz="0" w:space="0" w:color="auto"/>
        <w:bottom w:val="none" w:sz="0" w:space="0" w:color="auto"/>
        <w:right w:val="none" w:sz="0" w:space="0" w:color="auto"/>
      </w:divBdr>
    </w:div>
    <w:div w:id="103311179">
      <w:bodyDiv w:val="1"/>
      <w:marLeft w:val="0"/>
      <w:marRight w:val="0"/>
      <w:marTop w:val="0"/>
      <w:marBottom w:val="0"/>
      <w:divBdr>
        <w:top w:val="none" w:sz="0" w:space="0" w:color="auto"/>
        <w:left w:val="none" w:sz="0" w:space="0" w:color="auto"/>
        <w:bottom w:val="none" w:sz="0" w:space="0" w:color="auto"/>
        <w:right w:val="none" w:sz="0" w:space="0" w:color="auto"/>
      </w:divBdr>
    </w:div>
    <w:div w:id="103502944">
      <w:bodyDiv w:val="1"/>
      <w:marLeft w:val="0"/>
      <w:marRight w:val="0"/>
      <w:marTop w:val="0"/>
      <w:marBottom w:val="0"/>
      <w:divBdr>
        <w:top w:val="none" w:sz="0" w:space="0" w:color="auto"/>
        <w:left w:val="none" w:sz="0" w:space="0" w:color="auto"/>
        <w:bottom w:val="none" w:sz="0" w:space="0" w:color="auto"/>
        <w:right w:val="none" w:sz="0" w:space="0" w:color="auto"/>
      </w:divBdr>
    </w:div>
    <w:div w:id="172038184">
      <w:bodyDiv w:val="1"/>
      <w:marLeft w:val="0"/>
      <w:marRight w:val="0"/>
      <w:marTop w:val="0"/>
      <w:marBottom w:val="0"/>
      <w:divBdr>
        <w:top w:val="none" w:sz="0" w:space="0" w:color="auto"/>
        <w:left w:val="none" w:sz="0" w:space="0" w:color="auto"/>
        <w:bottom w:val="none" w:sz="0" w:space="0" w:color="auto"/>
        <w:right w:val="none" w:sz="0" w:space="0" w:color="auto"/>
      </w:divBdr>
    </w:div>
    <w:div w:id="258563777">
      <w:bodyDiv w:val="1"/>
      <w:marLeft w:val="0"/>
      <w:marRight w:val="0"/>
      <w:marTop w:val="0"/>
      <w:marBottom w:val="0"/>
      <w:divBdr>
        <w:top w:val="none" w:sz="0" w:space="0" w:color="auto"/>
        <w:left w:val="none" w:sz="0" w:space="0" w:color="auto"/>
        <w:bottom w:val="none" w:sz="0" w:space="0" w:color="auto"/>
        <w:right w:val="none" w:sz="0" w:space="0" w:color="auto"/>
      </w:divBdr>
    </w:div>
    <w:div w:id="330262491">
      <w:bodyDiv w:val="1"/>
      <w:marLeft w:val="0"/>
      <w:marRight w:val="0"/>
      <w:marTop w:val="0"/>
      <w:marBottom w:val="0"/>
      <w:divBdr>
        <w:top w:val="none" w:sz="0" w:space="0" w:color="auto"/>
        <w:left w:val="none" w:sz="0" w:space="0" w:color="auto"/>
        <w:bottom w:val="none" w:sz="0" w:space="0" w:color="auto"/>
        <w:right w:val="none" w:sz="0" w:space="0" w:color="auto"/>
      </w:divBdr>
    </w:div>
    <w:div w:id="380443195">
      <w:bodyDiv w:val="1"/>
      <w:marLeft w:val="0"/>
      <w:marRight w:val="0"/>
      <w:marTop w:val="0"/>
      <w:marBottom w:val="0"/>
      <w:divBdr>
        <w:top w:val="none" w:sz="0" w:space="0" w:color="auto"/>
        <w:left w:val="none" w:sz="0" w:space="0" w:color="auto"/>
        <w:bottom w:val="none" w:sz="0" w:space="0" w:color="auto"/>
        <w:right w:val="none" w:sz="0" w:space="0" w:color="auto"/>
      </w:divBdr>
    </w:div>
    <w:div w:id="440884385">
      <w:bodyDiv w:val="1"/>
      <w:marLeft w:val="0"/>
      <w:marRight w:val="0"/>
      <w:marTop w:val="0"/>
      <w:marBottom w:val="0"/>
      <w:divBdr>
        <w:top w:val="none" w:sz="0" w:space="0" w:color="auto"/>
        <w:left w:val="none" w:sz="0" w:space="0" w:color="auto"/>
        <w:bottom w:val="none" w:sz="0" w:space="0" w:color="auto"/>
        <w:right w:val="none" w:sz="0" w:space="0" w:color="auto"/>
      </w:divBdr>
      <w:divsChild>
        <w:div w:id="1411780563">
          <w:marLeft w:val="1051"/>
          <w:marRight w:val="0"/>
          <w:marTop w:val="120"/>
          <w:marBottom w:val="120"/>
          <w:divBdr>
            <w:top w:val="none" w:sz="0" w:space="0" w:color="auto"/>
            <w:left w:val="none" w:sz="0" w:space="0" w:color="auto"/>
            <w:bottom w:val="none" w:sz="0" w:space="0" w:color="auto"/>
            <w:right w:val="none" w:sz="0" w:space="0" w:color="auto"/>
          </w:divBdr>
        </w:div>
        <w:div w:id="1462114625">
          <w:marLeft w:val="1051"/>
          <w:marRight w:val="0"/>
          <w:marTop w:val="120"/>
          <w:marBottom w:val="120"/>
          <w:divBdr>
            <w:top w:val="none" w:sz="0" w:space="0" w:color="auto"/>
            <w:left w:val="none" w:sz="0" w:space="0" w:color="auto"/>
            <w:bottom w:val="none" w:sz="0" w:space="0" w:color="auto"/>
            <w:right w:val="none" w:sz="0" w:space="0" w:color="auto"/>
          </w:divBdr>
        </w:div>
        <w:div w:id="1611011044">
          <w:marLeft w:val="1051"/>
          <w:marRight w:val="0"/>
          <w:marTop w:val="120"/>
          <w:marBottom w:val="120"/>
          <w:divBdr>
            <w:top w:val="none" w:sz="0" w:space="0" w:color="auto"/>
            <w:left w:val="none" w:sz="0" w:space="0" w:color="auto"/>
            <w:bottom w:val="none" w:sz="0" w:space="0" w:color="auto"/>
            <w:right w:val="none" w:sz="0" w:space="0" w:color="auto"/>
          </w:divBdr>
        </w:div>
      </w:divsChild>
    </w:div>
    <w:div w:id="516652490">
      <w:bodyDiv w:val="1"/>
      <w:marLeft w:val="0"/>
      <w:marRight w:val="0"/>
      <w:marTop w:val="0"/>
      <w:marBottom w:val="0"/>
      <w:divBdr>
        <w:top w:val="none" w:sz="0" w:space="0" w:color="auto"/>
        <w:left w:val="none" w:sz="0" w:space="0" w:color="auto"/>
        <w:bottom w:val="none" w:sz="0" w:space="0" w:color="auto"/>
        <w:right w:val="none" w:sz="0" w:space="0" w:color="auto"/>
      </w:divBdr>
    </w:div>
    <w:div w:id="616790121">
      <w:bodyDiv w:val="1"/>
      <w:marLeft w:val="0"/>
      <w:marRight w:val="0"/>
      <w:marTop w:val="0"/>
      <w:marBottom w:val="0"/>
      <w:divBdr>
        <w:top w:val="none" w:sz="0" w:space="0" w:color="auto"/>
        <w:left w:val="none" w:sz="0" w:space="0" w:color="auto"/>
        <w:bottom w:val="none" w:sz="0" w:space="0" w:color="auto"/>
        <w:right w:val="none" w:sz="0" w:space="0" w:color="auto"/>
      </w:divBdr>
    </w:div>
    <w:div w:id="696934649">
      <w:bodyDiv w:val="1"/>
      <w:marLeft w:val="0"/>
      <w:marRight w:val="0"/>
      <w:marTop w:val="0"/>
      <w:marBottom w:val="0"/>
      <w:divBdr>
        <w:top w:val="none" w:sz="0" w:space="0" w:color="auto"/>
        <w:left w:val="none" w:sz="0" w:space="0" w:color="auto"/>
        <w:bottom w:val="none" w:sz="0" w:space="0" w:color="auto"/>
        <w:right w:val="none" w:sz="0" w:space="0" w:color="auto"/>
      </w:divBdr>
    </w:div>
    <w:div w:id="733043621">
      <w:bodyDiv w:val="1"/>
      <w:marLeft w:val="0"/>
      <w:marRight w:val="0"/>
      <w:marTop w:val="0"/>
      <w:marBottom w:val="0"/>
      <w:divBdr>
        <w:top w:val="none" w:sz="0" w:space="0" w:color="auto"/>
        <w:left w:val="none" w:sz="0" w:space="0" w:color="auto"/>
        <w:bottom w:val="none" w:sz="0" w:space="0" w:color="auto"/>
        <w:right w:val="none" w:sz="0" w:space="0" w:color="auto"/>
      </w:divBdr>
    </w:div>
    <w:div w:id="755133640">
      <w:bodyDiv w:val="1"/>
      <w:marLeft w:val="0"/>
      <w:marRight w:val="0"/>
      <w:marTop w:val="0"/>
      <w:marBottom w:val="0"/>
      <w:divBdr>
        <w:top w:val="none" w:sz="0" w:space="0" w:color="auto"/>
        <w:left w:val="none" w:sz="0" w:space="0" w:color="auto"/>
        <w:bottom w:val="none" w:sz="0" w:space="0" w:color="auto"/>
        <w:right w:val="none" w:sz="0" w:space="0" w:color="auto"/>
      </w:divBdr>
      <w:divsChild>
        <w:div w:id="1541164943">
          <w:marLeft w:val="1267"/>
          <w:marRight w:val="0"/>
          <w:marTop w:val="0"/>
          <w:marBottom w:val="0"/>
          <w:divBdr>
            <w:top w:val="none" w:sz="0" w:space="0" w:color="auto"/>
            <w:left w:val="none" w:sz="0" w:space="0" w:color="auto"/>
            <w:bottom w:val="none" w:sz="0" w:space="0" w:color="auto"/>
            <w:right w:val="none" w:sz="0" w:space="0" w:color="auto"/>
          </w:divBdr>
        </w:div>
        <w:div w:id="1715305091">
          <w:marLeft w:val="1267"/>
          <w:marRight w:val="0"/>
          <w:marTop w:val="0"/>
          <w:marBottom w:val="0"/>
          <w:divBdr>
            <w:top w:val="none" w:sz="0" w:space="0" w:color="auto"/>
            <w:left w:val="none" w:sz="0" w:space="0" w:color="auto"/>
            <w:bottom w:val="none" w:sz="0" w:space="0" w:color="auto"/>
            <w:right w:val="none" w:sz="0" w:space="0" w:color="auto"/>
          </w:divBdr>
        </w:div>
        <w:div w:id="1399790903">
          <w:marLeft w:val="1267"/>
          <w:marRight w:val="0"/>
          <w:marTop w:val="0"/>
          <w:marBottom w:val="0"/>
          <w:divBdr>
            <w:top w:val="none" w:sz="0" w:space="0" w:color="auto"/>
            <w:left w:val="none" w:sz="0" w:space="0" w:color="auto"/>
            <w:bottom w:val="none" w:sz="0" w:space="0" w:color="auto"/>
            <w:right w:val="none" w:sz="0" w:space="0" w:color="auto"/>
          </w:divBdr>
        </w:div>
        <w:div w:id="673806924">
          <w:marLeft w:val="1267"/>
          <w:marRight w:val="0"/>
          <w:marTop w:val="0"/>
          <w:marBottom w:val="0"/>
          <w:divBdr>
            <w:top w:val="none" w:sz="0" w:space="0" w:color="auto"/>
            <w:left w:val="none" w:sz="0" w:space="0" w:color="auto"/>
            <w:bottom w:val="none" w:sz="0" w:space="0" w:color="auto"/>
            <w:right w:val="none" w:sz="0" w:space="0" w:color="auto"/>
          </w:divBdr>
        </w:div>
        <w:div w:id="1318847773">
          <w:marLeft w:val="1267"/>
          <w:marRight w:val="0"/>
          <w:marTop w:val="0"/>
          <w:marBottom w:val="0"/>
          <w:divBdr>
            <w:top w:val="none" w:sz="0" w:space="0" w:color="auto"/>
            <w:left w:val="none" w:sz="0" w:space="0" w:color="auto"/>
            <w:bottom w:val="none" w:sz="0" w:space="0" w:color="auto"/>
            <w:right w:val="none" w:sz="0" w:space="0" w:color="auto"/>
          </w:divBdr>
        </w:div>
        <w:div w:id="945312988">
          <w:marLeft w:val="1267"/>
          <w:marRight w:val="0"/>
          <w:marTop w:val="0"/>
          <w:marBottom w:val="160"/>
          <w:divBdr>
            <w:top w:val="none" w:sz="0" w:space="0" w:color="auto"/>
            <w:left w:val="none" w:sz="0" w:space="0" w:color="auto"/>
            <w:bottom w:val="none" w:sz="0" w:space="0" w:color="auto"/>
            <w:right w:val="none" w:sz="0" w:space="0" w:color="auto"/>
          </w:divBdr>
        </w:div>
      </w:divsChild>
    </w:div>
    <w:div w:id="767309457">
      <w:bodyDiv w:val="1"/>
      <w:marLeft w:val="0"/>
      <w:marRight w:val="0"/>
      <w:marTop w:val="0"/>
      <w:marBottom w:val="0"/>
      <w:divBdr>
        <w:top w:val="none" w:sz="0" w:space="0" w:color="auto"/>
        <w:left w:val="none" w:sz="0" w:space="0" w:color="auto"/>
        <w:bottom w:val="none" w:sz="0" w:space="0" w:color="auto"/>
        <w:right w:val="none" w:sz="0" w:space="0" w:color="auto"/>
      </w:divBdr>
    </w:div>
    <w:div w:id="807624984">
      <w:bodyDiv w:val="1"/>
      <w:marLeft w:val="0"/>
      <w:marRight w:val="0"/>
      <w:marTop w:val="0"/>
      <w:marBottom w:val="0"/>
      <w:divBdr>
        <w:top w:val="none" w:sz="0" w:space="0" w:color="auto"/>
        <w:left w:val="none" w:sz="0" w:space="0" w:color="auto"/>
        <w:bottom w:val="none" w:sz="0" w:space="0" w:color="auto"/>
        <w:right w:val="none" w:sz="0" w:space="0" w:color="auto"/>
      </w:divBdr>
    </w:div>
    <w:div w:id="821774026">
      <w:bodyDiv w:val="1"/>
      <w:marLeft w:val="0"/>
      <w:marRight w:val="0"/>
      <w:marTop w:val="0"/>
      <w:marBottom w:val="0"/>
      <w:divBdr>
        <w:top w:val="none" w:sz="0" w:space="0" w:color="auto"/>
        <w:left w:val="none" w:sz="0" w:space="0" w:color="auto"/>
        <w:bottom w:val="none" w:sz="0" w:space="0" w:color="auto"/>
        <w:right w:val="none" w:sz="0" w:space="0" w:color="auto"/>
      </w:divBdr>
    </w:div>
    <w:div w:id="838665474">
      <w:bodyDiv w:val="1"/>
      <w:marLeft w:val="0"/>
      <w:marRight w:val="0"/>
      <w:marTop w:val="0"/>
      <w:marBottom w:val="0"/>
      <w:divBdr>
        <w:top w:val="none" w:sz="0" w:space="0" w:color="auto"/>
        <w:left w:val="none" w:sz="0" w:space="0" w:color="auto"/>
        <w:bottom w:val="none" w:sz="0" w:space="0" w:color="auto"/>
        <w:right w:val="none" w:sz="0" w:space="0" w:color="auto"/>
      </w:divBdr>
    </w:div>
    <w:div w:id="856964508">
      <w:bodyDiv w:val="1"/>
      <w:marLeft w:val="0"/>
      <w:marRight w:val="0"/>
      <w:marTop w:val="0"/>
      <w:marBottom w:val="0"/>
      <w:divBdr>
        <w:top w:val="none" w:sz="0" w:space="0" w:color="auto"/>
        <w:left w:val="none" w:sz="0" w:space="0" w:color="auto"/>
        <w:bottom w:val="none" w:sz="0" w:space="0" w:color="auto"/>
        <w:right w:val="none" w:sz="0" w:space="0" w:color="auto"/>
      </w:divBdr>
    </w:div>
    <w:div w:id="993994669">
      <w:bodyDiv w:val="1"/>
      <w:marLeft w:val="0"/>
      <w:marRight w:val="0"/>
      <w:marTop w:val="0"/>
      <w:marBottom w:val="0"/>
      <w:divBdr>
        <w:top w:val="none" w:sz="0" w:space="0" w:color="auto"/>
        <w:left w:val="none" w:sz="0" w:space="0" w:color="auto"/>
        <w:bottom w:val="none" w:sz="0" w:space="0" w:color="auto"/>
        <w:right w:val="none" w:sz="0" w:space="0" w:color="auto"/>
      </w:divBdr>
    </w:div>
    <w:div w:id="1036657851">
      <w:bodyDiv w:val="1"/>
      <w:marLeft w:val="0"/>
      <w:marRight w:val="0"/>
      <w:marTop w:val="0"/>
      <w:marBottom w:val="0"/>
      <w:divBdr>
        <w:top w:val="none" w:sz="0" w:space="0" w:color="auto"/>
        <w:left w:val="none" w:sz="0" w:space="0" w:color="auto"/>
        <w:bottom w:val="none" w:sz="0" w:space="0" w:color="auto"/>
        <w:right w:val="none" w:sz="0" w:space="0" w:color="auto"/>
      </w:divBdr>
      <w:divsChild>
        <w:div w:id="989675295">
          <w:marLeft w:val="360"/>
          <w:marRight w:val="0"/>
          <w:marTop w:val="200"/>
          <w:marBottom w:val="0"/>
          <w:divBdr>
            <w:top w:val="none" w:sz="0" w:space="0" w:color="auto"/>
            <w:left w:val="none" w:sz="0" w:space="0" w:color="auto"/>
            <w:bottom w:val="none" w:sz="0" w:space="0" w:color="auto"/>
            <w:right w:val="none" w:sz="0" w:space="0" w:color="auto"/>
          </w:divBdr>
        </w:div>
        <w:div w:id="293633114">
          <w:marLeft w:val="360"/>
          <w:marRight w:val="0"/>
          <w:marTop w:val="200"/>
          <w:marBottom w:val="0"/>
          <w:divBdr>
            <w:top w:val="none" w:sz="0" w:space="0" w:color="auto"/>
            <w:left w:val="none" w:sz="0" w:space="0" w:color="auto"/>
            <w:bottom w:val="none" w:sz="0" w:space="0" w:color="auto"/>
            <w:right w:val="none" w:sz="0" w:space="0" w:color="auto"/>
          </w:divBdr>
        </w:div>
        <w:div w:id="130943751">
          <w:marLeft w:val="360"/>
          <w:marRight w:val="0"/>
          <w:marTop w:val="200"/>
          <w:marBottom w:val="0"/>
          <w:divBdr>
            <w:top w:val="none" w:sz="0" w:space="0" w:color="auto"/>
            <w:left w:val="none" w:sz="0" w:space="0" w:color="auto"/>
            <w:bottom w:val="none" w:sz="0" w:space="0" w:color="auto"/>
            <w:right w:val="none" w:sz="0" w:space="0" w:color="auto"/>
          </w:divBdr>
        </w:div>
        <w:div w:id="695958683">
          <w:marLeft w:val="360"/>
          <w:marRight w:val="0"/>
          <w:marTop w:val="200"/>
          <w:marBottom w:val="0"/>
          <w:divBdr>
            <w:top w:val="none" w:sz="0" w:space="0" w:color="auto"/>
            <w:left w:val="none" w:sz="0" w:space="0" w:color="auto"/>
            <w:bottom w:val="none" w:sz="0" w:space="0" w:color="auto"/>
            <w:right w:val="none" w:sz="0" w:space="0" w:color="auto"/>
          </w:divBdr>
        </w:div>
        <w:div w:id="697047463">
          <w:marLeft w:val="360"/>
          <w:marRight w:val="0"/>
          <w:marTop w:val="200"/>
          <w:marBottom w:val="0"/>
          <w:divBdr>
            <w:top w:val="none" w:sz="0" w:space="0" w:color="auto"/>
            <w:left w:val="none" w:sz="0" w:space="0" w:color="auto"/>
            <w:bottom w:val="none" w:sz="0" w:space="0" w:color="auto"/>
            <w:right w:val="none" w:sz="0" w:space="0" w:color="auto"/>
          </w:divBdr>
        </w:div>
      </w:divsChild>
    </w:div>
    <w:div w:id="1091782283">
      <w:bodyDiv w:val="1"/>
      <w:marLeft w:val="0"/>
      <w:marRight w:val="0"/>
      <w:marTop w:val="0"/>
      <w:marBottom w:val="0"/>
      <w:divBdr>
        <w:top w:val="none" w:sz="0" w:space="0" w:color="auto"/>
        <w:left w:val="none" w:sz="0" w:space="0" w:color="auto"/>
        <w:bottom w:val="none" w:sz="0" w:space="0" w:color="auto"/>
        <w:right w:val="none" w:sz="0" w:space="0" w:color="auto"/>
      </w:divBdr>
      <w:divsChild>
        <w:div w:id="1611549628">
          <w:marLeft w:val="547"/>
          <w:marRight w:val="0"/>
          <w:marTop w:val="0"/>
          <w:marBottom w:val="0"/>
          <w:divBdr>
            <w:top w:val="none" w:sz="0" w:space="0" w:color="auto"/>
            <w:left w:val="none" w:sz="0" w:space="0" w:color="auto"/>
            <w:bottom w:val="none" w:sz="0" w:space="0" w:color="auto"/>
            <w:right w:val="none" w:sz="0" w:space="0" w:color="auto"/>
          </w:divBdr>
        </w:div>
        <w:div w:id="500043846">
          <w:marLeft w:val="547"/>
          <w:marRight w:val="0"/>
          <w:marTop w:val="0"/>
          <w:marBottom w:val="0"/>
          <w:divBdr>
            <w:top w:val="none" w:sz="0" w:space="0" w:color="auto"/>
            <w:left w:val="none" w:sz="0" w:space="0" w:color="auto"/>
            <w:bottom w:val="none" w:sz="0" w:space="0" w:color="auto"/>
            <w:right w:val="none" w:sz="0" w:space="0" w:color="auto"/>
          </w:divBdr>
        </w:div>
        <w:div w:id="2126925758">
          <w:marLeft w:val="547"/>
          <w:marRight w:val="0"/>
          <w:marTop w:val="0"/>
          <w:marBottom w:val="200"/>
          <w:divBdr>
            <w:top w:val="none" w:sz="0" w:space="0" w:color="auto"/>
            <w:left w:val="none" w:sz="0" w:space="0" w:color="auto"/>
            <w:bottom w:val="none" w:sz="0" w:space="0" w:color="auto"/>
            <w:right w:val="none" w:sz="0" w:space="0" w:color="auto"/>
          </w:divBdr>
        </w:div>
      </w:divsChild>
    </w:div>
    <w:div w:id="1147477386">
      <w:bodyDiv w:val="1"/>
      <w:marLeft w:val="0"/>
      <w:marRight w:val="0"/>
      <w:marTop w:val="0"/>
      <w:marBottom w:val="0"/>
      <w:divBdr>
        <w:top w:val="none" w:sz="0" w:space="0" w:color="auto"/>
        <w:left w:val="none" w:sz="0" w:space="0" w:color="auto"/>
        <w:bottom w:val="none" w:sz="0" w:space="0" w:color="auto"/>
        <w:right w:val="none" w:sz="0" w:space="0" w:color="auto"/>
      </w:divBdr>
      <w:divsChild>
        <w:div w:id="1727072322">
          <w:marLeft w:val="274"/>
          <w:marRight w:val="0"/>
          <w:marTop w:val="0"/>
          <w:marBottom w:val="0"/>
          <w:divBdr>
            <w:top w:val="none" w:sz="0" w:space="0" w:color="auto"/>
            <w:left w:val="none" w:sz="0" w:space="0" w:color="auto"/>
            <w:bottom w:val="none" w:sz="0" w:space="0" w:color="auto"/>
            <w:right w:val="none" w:sz="0" w:space="0" w:color="auto"/>
          </w:divBdr>
        </w:div>
      </w:divsChild>
    </w:div>
    <w:div w:id="1179195661">
      <w:bodyDiv w:val="1"/>
      <w:marLeft w:val="0"/>
      <w:marRight w:val="0"/>
      <w:marTop w:val="0"/>
      <w:marBottom w:val="0"/>
      <w:divBdr>
        <w:top w:val="none" w:sz="0" w:space="0" w:color="auto"/>
        <w:left w:val="none" w:sz="0" w:space="0" w:color="auto"/>
        <w:bottom w:val="none" w:sz="0" w:space="0" w:color="auto"/>
        <w:right w:val="none" w:sz="0" w:space="0" w:color="auto"/>
      </w:divBdr>
    </w:div>
    <w:div w:id="1199200939">
      <w:bodyDiv w:val="1"/>
      <w:marLeft w:val="0"/>
      <w:marRight w:val="0"/>
      <w:marTop w:val="0"/>
      <w:marBottom w:val="0"/>
      <w:divBdr>
        <w:top w:val="none" w:sz="0" w:space="0" w:color="auto"/>
        <w:left w:val="none" w:sz="0" w:space="0" w:color="auto"/>
        <w:bottom w:val="none" w:sz="0" w:space="0" w:color="auto"/>
        <w:right w:val="none" w:sz="0" w:space="0" w:color="auto"/>
      </w:divBdr>
      <w:divsChild>
        <w:div w:id="685056546">
          <w:marLeft w:val="360"/>
          <w:marRight w:val="0"/>
          <w:marTop w:val="200"/>
          <w:marBottom w:val="0"/>
          <w:divBdr>
            <w:top w:val="none" w:sz="0" w:space="0" w:color="auto"/>
            <w:left w:val="none" w:sz="0" w:space="0" w:color="auto"/>
            <w:bottom w:val="none" w:sz="0" w:space="0" w:color="auto"/>
            <w:right w:val="none" w:sz="0" w:space="0" w:color="auto"/>
          </w:divBdr>
        </w:div>
        <w:div w:id="1912306471">
          <w:marLeft w:val="360"/>
          <w:marRight w:val="0"/>
          <w:marTop w:val="200"/>
          <w:marBottom w:val="0"/>
          <w:divBdr>
            <w:top w:val="none" w:sz="0" w:space="0" w:color="auto"/>
            <w:left w:val="none" w:sz="0" w:space="0" w:color="auto"/>
            <w:bottom w:val="none" w:sz="0" w:space="0" w:color="auto"/>
            <w:right w:val="none" w:sz="0" w:space="0" w:color="auto"/>
          </w:divBdr>
        </w:div>
        <w:div w:id="446395592">
          <w:marLeft w:val="360"/>
          <w:marRight w:val="0"/>
          <w:marTop w:val="200"/>
          <w:marBottom w:val="0"/>
          <w:divBdr>
            <w:top w:val="none" w:sz="0" w:space="0" w:color="auto"/>
            <w:left w:val="none" w:sz="0" w:space="0" w:color="auto"/>
            <w:bottom w:val="none" w:sz="0" w:space="0" w:color="auto"/>
            <w:right w:val="none" w:sz="0" w:space="0" w:color="auto"/>
          </w:divBdr>
        </w:div>
      </w:divsChild>
    </w:div>
    <w:div w:id="1207527010">
      <w:bodyDiv w:val="1"/>
      <w:marLeft w:val="0"/>
      <w:marRight w:val="0"/>
      <w:marTop w:val="0"/>
      <w:marBottom w:val="0"/>
      <w:divBdr>
        <w:top w:val="none" w:sz="0" w:space="0" w:color="auto"/>
        <w:left w:val="none" w:sz="0" w:space="0" w:color="auto"/>
        <w:bottom w:val="none" w:sz="0" w:space="0" w:color="auto"/>
        <w:right w:val="none" w:sz="0" w:space="0" w:color="auto"/>
      </w:divBdr>
    </w:div>
    <w:div w:id="1331178785">
      <w:bodyDiv w:val="1"/>
      <w:marLeft w:val="0"/>
      <w:marRight w:val="0"/>
      <w:marTop w:val="0"/>
      <w:marBottom w:val="0"/>
      <w:divBdr>
        <w:top w:val="none" w:sz="0" w:space="0" w:color="auto"/>
        <w:left w:val="none" w:sz="0" w:space="0" w:color="auto"/>
        <w:bottom w:val="none" w:sz="0" w:space="0" w:color="auto"/>
        <w:right w:val="none" w:sz="0" w:space="0" w:color="auto"/>
      </w:divBdr>
    </w:div>
    <w:div w:id="1341471255">
      <w:bodyDiv w:val="1"/>
      <w:marLeft w:val="0"/>
      <w:marRight w:val="0"/>
      <w:marTop w:val="0"/>
      <w:marBottom w:val="0"/>
      <w:divBdr>
        <w:top w:val="none" w:sz="0" w:space="0" w:color="auto"/>
        <w:left w:val="none" w:sz="0" w:space="0" w:color="auto"/>
        <w:bottom w:val="none" w:sz="0" w:space="0" w:color="auto"/>
        <w:right w:val="none" w:sz="0" w:space="0" w:color="auto"/>
      </w:divBdr>
      <w:divsChild>
        <w:div w:id="785545208">
          <w:marLeft w:val="360"/>
          <w:marRight w:val="0"/>
          <w:marTop w:val="200"/>
          <w:marBottom w:val="0"/>
          <w:divBdr>
            <w:top w:val="none" w:sz="0" w:space="0" w:color="auto"/>
            <w:left w:val="none" w:sz="0" w:space="0" w:color="auto"/>
            <w:bottom w:val="none" w:sz="0" w:space="0" w:color="auto"/>
            <w:right w:val="none" w:sz="0" w:space="0" w:color="auto"/>
          </w:divBdr>
        </w:div>
        <w:div w:id="1446266090">
          <w:marLeft w:val="360"/>
          <w:marRight w:val="0"/>
          <w:marTop w:val="200"/>
          <w:marBottom w:val="0"/>
          <w:divBdr>
            <w:top w:val="none" w:sz="0" w:space="0" w:color="auto"/>
            <w:left w:val="none" w:sz="0" w:space="0" w:color="auto"/>
            <w:bottom w:val="none" w:sz="0" w:space="0" w:color="auto"/>
            <w:right w:val="none" w:sz="0" w:space="0" w:color="auto"/>
          </w:divBdr>
        </w:div>
        <w:div w:id="963737139">
          <w:marLeft w:val="360"/>
          <w:marRight w:val="0"/>
          <w:marTop w:val="200"/>
          <w:marBottom w:val="0"/>
          <w:divBdr>
            <w:top w:val="none" w:sz="0" w:space="0" w:color="auto"/>
            <w:left w:val="none" w:sz="0" w:space="0" w:color="auto"/>
            <w:bottom w:val="none" w:sz="0" w:space="0" w:color="auto"/>
            <w:right w:val="none" w:sz="0" w:space="0" w:color="auto"/>
          </w:divBdr>
        </w:div>
        <w:div w:id="458033206">
          <w:marLeft w:val="360"/>
          <w:marRight w:val="0"/>
          <w:marTop w:val="200"/>
          <w:marBottom w:val="0"/>
          <w:divBdr>
            <w:top w:val="none" w:sz="0" w:space="0" w:color="auto"/>
            <w:left w:val="none" w:sz="0" w:space="0" w:color="auto"/>
            <w:bottom w:val="none" w:sz="0" w:space="0" w:color="auto"/>
            <w:right w:val="none" w:sz="0" w:space="0" w:color="auto"/>
          </w:divBdr>
        </w:div>
        <w:div w:id="55907870">
          <w:marLeft w:val="360"/>
          <w:marRight w:val="0"/>
          <w:marTop w:val="200"/>
          <w:marBottom w:val="0"/>
          <w:divBdr>
            <w:top w:val="none" w:sz="0" w:space="0" w:color="auto"/>
            <w:left w:val="none" w:sz="0" w:space="0" w:color="auto"/>
            <w:bottom w:val="none" w:sz="0" w:space="0" w:color="auto"/>
            <w:right w:val="none" w:sz="0" w:space="0" w:color="auto"/>
          </w:divBdr>
        </w:div>
        <w:div w:id="1635871687">
          <w:marLeft w:val="360"/>
          <w:marRight w:val="0"/>
          <w:marTop w:val="200"/>
          <w:marBottom w:val="0"/>
          <w:divBdr>
            <w:top w:val="none" w:sz="0" w:space="0" w:color="auto"/>
            <w:left w:val="none" w:sz="0" w:space="0" w:color="auto"/>
            <w:bottom w:val="none" w:sz="0" w:space="0" w:color="auto"/>
            <w:right w:val="none" w:sz="0" w:space="0" w:color="auto"/>
          </w:divBdr>
        </w:div>
      </w:divsChild>
    </w:div>
    <w:div w:id="1358971514">
      <w:bodyDiv w:val="1"/>
      <w:marLeft w:val="0"/>
      <w:marRight w:val="0"/>
      <w:marTop w:val="0"/>
      <w:marBottom w:val="0"/>
      <w:divBdr>
        <w:top w:val="none" w:sz="0" w:space="0" w:color="auto"/>
        <w:left w:val="none" w:sz="0" w:space="0" w:color="auto"/>
        <w:bottom w:val="none" w:sz="0" w:space="0" w:color="auto"/>
        <w:right w:val="none" w:sz="0" w:space="0" w:color="auto"/>
      </w:divBdr>
      <w:divsChild>
        <w:div w:id="1686399307">
          <w:marLeft w:val="274"/>
          <w:marRight w:val="0"/>
          <w:marTop w:val="0"/>
          <w:marBottom w:val="0"/>
          <w:divBdr>
            <w:top w:val="none" w:sz="0" w:space="0" w:color="auto"/>
            <w:left w:val="none" w:sz="0" w:space="0" w:color="auto"/>
            <w:bottom w:val="none" w:sz="0" w:space="0" w:color="auto"/>
            <w:right w:val="none" w:sz="0" w:space="0" w:color="auto"/>
          </w:divBdr>
        </w:div>
        <w:div w:id="525366040">
          <w:marLeft w:val="274"/>
          <w:marRight w:val="0"/>
          <w:marTop w:val="0"/>
          <w:marBottom w:val="0"/>
          <w:divBdr>
            <w:top w:val="none" w:sz="0" w:space="0" w:color="auto"/>
            <w:left w:val="none" w:sz="0" w:space="0" w:color="auto"/>
            <w:bottom w:val="none" w:sz="0" w:space="0" w:color="auto"/>
            <w:right w:val="none" w:sz="0" w:space="0" w:color="auto"/>
          </w:divBdr>
        </w:div>
        <w:div w:id="1683507171">
          <w:marLeft w:val="274"/>
          <w:marRight w:val="0"/>
          <w:marTop w:val="0"/>
          <w:marBottom w:val="0"/>
          <w:divBdr>
            <w:top w:val="none" w:sz="0" w:space="0" w:color="auto"/>
            <w:left w:val="none" w:sz="0" w:space="0" w:color="auto"/>
            <w:bottom w:val="none" w:sz="0" w:space="0" w:color="auto"/>
            <w:right w:val="none" w:sz="0" w:space="0" w:color="auto"/>
          </w:divBdr>
        </w:div>
        <w:div w:id="401022338">
          <w:marLeft w:val="274"/>
          <w:marRight w:val="0"/>
          <w:marTop w:val="0"/>
          <w:marBottom w:val="0"/>
          <w:divBdr>
            <w:top w:val="none" w:sz="0" w:space="0" w:color="auto"/>
            <w:left w:val="none" w:sz="0" w:space="0" w:color="auto"/>
            <w:bottom w:val="none" w:sz="0" w:space="0" w:color="auto"/>
            <w:right w:val="none" w:sz="0" w:space="0" w:color="auto"/>
          </w:divBdr>
        </w:div>
        <w:div w:id="244608815">
          <w:marLeft w:val="274"/>
          <w:marRight w:val="0"/>
          <w:marTop w:val="0"/>
          <w:marBottom w:val="0"/>
          <w:divBdr>
            <w:top w:val="none" w:sz="0" w:space="0" w:color="auto"/>
            <w:left w:val="none" w:sz="0" w:space="0" w:color="auto"/>
            <w:bottom w:val="none" w:sz="0" w:space="0" w:color="auto"/>
            <w:right w:val="none" w:sz="0" w:space="0" w:color="auto"/>
          </w:divBdr>
        </w:div>
        <w:div w:id="491140207">
          <w:marLeft w:val="274"/>
          <w:marRight w:val="0"/>
          <w:marTop w:val="0"/>
          <w:marBottom w:val="0"/>
          <w:divBdr>
            <w:top w:val="none" w:sz="0" w:space="0" w:color="auto"/>
            <w:left w:val="none" w:sz="0" w:space="0" w:color="auto"/>
            <w:bottom w:val="none" w:sz="0" w:space="0" w:color="auto"/>
            <w:right w:val="none" w:sz="0" w:space="0" w:color="auto"/>
          </w:divBdr>
        </w:div>
        <w:div w:id="710306220">
          <w:marLeft w:val="274"/>
          <w:marRight w:val="0"/>
          <w:marTop w:val="0"/>
          <w:marBottom w:val="0"/>
          <w:divBdr>
            <w:top w:val="none" w:sz="0" w:space="0" w:color="auto"/>
            <w:left w:val="none" w:sz="0" w:space="0" w:color="auto"/>
            <w:bottom w:val="none" w:sz="0" w:space="0" w:color="auto"/>
            <w:right w:val="none" w:sz="0" w:space="0" w:color="auto"/>
          </w:divBdr>
        </w:div>
        <w:div w:id="947154827">
          <w:marLeft w:val="274"/>
          <w:marRight w:val="0"/>
          <w:marTop w:val="0"/>
          <w:marBottom w:val="0"/>
          <w:divBdr>
            <w:top w:val="none" w:sz="0" w:space="0" w:color="auto"/>
            <w:left w:val="none" w:sz="0" w:space="0" w:color="auto"/>
            <w:bottom w:val="none" w:sz="0" w:space="0" w:color="auto"/>
            <w:right w:val="none" w:sz="0" w:space="0" w:color="auto"/>
          </w:divBdr>
        </w:div>
      </w:divsChild>
    </w:div>
    <w:div w:id="1395276608">
      <w:bodyDiv w:val="1"/>
      <w:marLeft w:val="0"/>
      <w:marRight w:val="0"/>
      <w:marTop w:val="0"/>
      <w:marBottom w:val="0"/>
      <w:divBdr>
        <w:top w:val="none" w:sz="0" w:space="0" w:color="auto"/>
        <w:left w:val="none" w:sz="0" w:space="0" w:color="auto"/>
        <w:bottom w:val="none" w:sz="0" w:space="0" w:color="auto"/>
        <w:right w:val="none" w:sz="0" w:space="0" w:color="auto"/>
      </w:divBdr>
    </w:div>
    <w:div w:id="1403066722">
      <w:bodyDiv w:val="1"/>
      <w:marLeft w:val="0"/>
      <w:marRight w:val="0"/>
      <w:marTop w:val="0"/>
      <w:marBottom w:val="0"/>
      <w:divBdr>
        <w:top w:val="none" w:sz="0" w:space="0" w:color="auto"/>
        <w:left w:val="none" w:sz="0" w:space="0" w:color="auto"/>
        <w:bottom w:val="none" w:sz="0" w:space="0" w:color="auto"/>
        <w:right w:val="none" w:sz="0" w:space="0" w:color="auto"/>
      </w:divBdr>
      <w:divsChild>
        <w:div w:id="1683554663">
          <w:marLeft w:val="360"/>
          <w:marRight w:val="0"/>
          <w:marTop w:val="200"/>
          <w:marBottom w:val="0"/>
          <w:divBdr>
            <w:top w:val="none" w:sz="0" w:space="0" w:color="auto"/>
            <w:left w:val="none" w:sz="0" w:space="0" w:color="auto"/>
            <w:bottom w:val="none" w:sz="0" w:space="0" w:color="auto"/>
            <w:right w:val="none" w:sz="0" w:space="0" w:color="auto"/>
          </w:divBdr>
        </w:div>
        <w:div w:id="1739551017">
          <w:marLeft w:val="360"/>
          <w:marRight w:val="0"/>
          <w:marTop w:val="200"/>
          <w:marBottom w:val="0"/>
          <w:divBdr>
            <w:top w:val="none" w:sz="0" w:space="0" w:color="auto"/>
            <w:left w:val="none" w:sz="0" w:space="0" w:color="auto"/>
            <w:bottom w:val="none" w:sz="0" w:space="0" w:color="auto"/>
            <w:right w:val="none" w:sz="0" w:space="0" w:color="auto"/>
          </w:divBdr>
        </w:div>
        <w:div w:id="1292052028">
          <w:marLeft w:val="360"/>
          <w:marRight w:val="0"/>
          <w:marTop w:val="200"/>
          <w:marBottom w:val="0"/>
          <w:divBdr>
            <w:top w:val="none" w:sz="0" w:space="0" w:color="auto"/>
            <w:left w:val="none" w:sz="0" w:space="0" w:color="auto"/>
            <w:bottom w:val="none" w:sz="0" w:space="0" w:color="auto"/>
            <w:right w:val="none" w:sz="0" w:space="0" w:color="auto"/>
          </w:divBdr>
        </w:div>
      </w:divsChild>
    </w:div>
    <w:div w:id="1443383701">
      <w:bodyDiv w:val="1"/>
      <w:marLeft w:val="0"/>
      <w:marRight w:val="0"/>
      <w:marTop w:val="0"/>
      <w:marBottom w:val="0"/>
      <w:divBdr>
        <w:top w:val="none" w:sz="0" w:space="0" w:color="auto"/>
        <w:left w:val="none" w:sz="0" w:space="0" w:color="auto"/>
        <w:bottom w:val="none" w:sz="0" w:space="0" w:color="auto"/>
        <w:right w:val="none" w:sz="0" w:space="0" w:color="auto"/>
      </w:divBdr>
    </w:div>
    <w:div w:id="1492016115">
      <w:bodyDiv w:val="1"/>
      <w:marLeft w:val="0"/>
      <w:marRight w:val="0"/>
      <w:marTop w:val="0"/>
      <w:marBottom w:val="0"/>
      <w:divBdr>
        <w:top w:val="none" w:sz="0" w:space="0" w:color="auto"/>
        <w:left w:val="none" w:sz="0" w:space="0" w:color="auto"/>
        <w:bottom w:val="none" w:sz="0" w:space="0" w:color="auto"/>
        <w:right w:val="none" w:sz="0" w:space="0" w:color="auto"/>
      </w:divBdr>
    </w:div>
    <w:div w:id="1512187252">
      <w:bodyDiv w:val="1"/>
      <w:marLeft w:val="0"/>
      <w:marRight w:val="0"/>
      <w:marTop w:val="0"/>
      <w:marBottom w:val="0"/>
      <w:divBdr>
        <w:top w:val="none" w:sz="0" w:space="0" w:color="auto"/>
        <w:left w:val="none" w:sz="0" w:space="0" w:color="auto"/>
        <w:bottom w:val="none" w:sz="0" w:space="0" w:color="auto"/>
        <w:right w:val="none" w:sz="0" w:space="0" w:color="auto"/>
      </w:divBdr>
    </w:div>
    <w:div w:id="1539315380">
      <w:bodyDiv w:val="1"/>
      <w:marLeft w:val="0"/>
      <w:marRight w:val="0"/>
      <w:marTop w:val="0"/>
      <w:marBottom w:val="0"/>
      <w:divBdr>
        <w:top w:val="none" w:sz="0" w:space="0" w:color="auto"/>
        <w:left w:val="none" w:sz="0" w:space="0" w:color="auto"/>
        <w:bottom w:val="none" w:sz="0" w:space="0" w:color="auto"/>
        <w:right w:val="none" w:sz="0" w:space="0" w:color="auto"/>
      </w:divBdr>
      <w:divsChild>
        <w:div w:id="1245840239">
          <w:marLeft w:val="274"/>
          <w:marRight w:val="0"/>
          <w:marTop w:val="0"/>
          <w:marBottom w:val="0"/>
          <w:divBdr>
            <w:top w:val="none" w:sz="0" w:space="0" w:color="auto"/>
            <w:left w:val="none" w:sz="0" w:space="0" w:color="auto"/>
            <w:bottom w:val="none" w:sz="0" w:space="0" w:color="auto"/>
            <w:right w:val="none" w:sz="0" w:space="0" w:color="auto"/>
          </w:divBdr>
        </w:div>
        <w:div w:id="611858278">
          <w:marLeft w:val="274"/>
          <w:marRight w:val="0"/>
          <w:marTop w:val="0"/>
          <w:marBottom w:val="0"/>
          <w:divBdr>
            <w:top w:val="none" w:sz="0" w:space="0" w:color="auto"/>
            <w:left w:val="none" w:sz="0" w:space="0" w:color="auto"/>
            <w:bottom w:val="none" w:sz="0" w:space="0" w:color="auto"/>
            <w:right w:val="none" w:sz="0" w:space="0" w:color="auto"/>
          </w:divBdr>
        </w:div>
      </w:divsChild>
    </w:div>
    <w:div w:id="1619875714">
      <w:bodyDiv w:val="1"/>
      <w:marLeft w:val="0"/>
      <w:marRight w:val="0"/>
      <w:marTop w:val="0"/>
      <w:marBottom w:val="0"/>
      <w:divBdr>
        <w:top w:val="none" w:sz="0" w:space="0" w:color="auto"/>
        <w:left w:val="none" w:sz="0" w:space="0" w:color="auto"/>
        <w:bottom w:val="none" w:sz="0" w:space="0" w:color="auto"/>
        <w:right w:val="none" w:sz="0" w:space="0" w:color="auto"/>
      </w:divBdr>
    </w:div>
    <w:div w:id="1686443470">
      <w:bodyDiv w:val="1"/>
      <w:marLeft w:val="0"/>
      <w:marRight w:val="0"/>
      <w:marTop w:val="0"/>
      <w:marBottom w:val="0"/>
      <w:divBdr>
        <w:top w:val="none" w:sz="0" w:space="0" w:color="auto"/>
        <w:left w:val="none" w:sz="0" w:space="0" w:color="auto"/>
        <w:bottom w:val="none" w:sz="0" w:space="0" w:color="auto"/>
        <w:right w:val="none" w:sz="0" w:space="0" w:color="auto"/>
      </w:divBdr>
      <w:divsChild>
        <w:div w:id="1081414355">
          <w:marLeft w:val="360"/>
          <w:marRight w:val="0"/>
          <w:marTop w:val="200"/>
          <w:marBottom w:val="0"/>
          <w:divBdr>
            <w:top w:val="none" w:sz="0" w:space="0" w:color="auto"/>
            <w:left w:val="none" w:sz="0" w:space="0" w:color="auto"/>
            <w:bottom w:val="none" w:sz="0" w:space="0" w:color="auto"/>
            <w:right w:val="none" w:sz="0" w:space="0" w:color="auto"/>
          </w:divBdr>
        </w:div>
        <w:div w:id="2110540027">
          <w:marLeft w:val="360"/>
          <w:marRight w:val="0"/>
          <w:marTop w:val="200"/>
          <w:marBottom w:val="0"/>
          <w:divBdr>
            <w:top w:val="none" w:sz="0" w:space="0" w:color="auto"/>
            <w:left w:val="none" w:sz="0" w:space="0" w:color="auto"/>
            <w:bottom w:val="none" w:sz="0" w:space="0" w:color="auto"/>
            <w:right w:val="none" w:sz="0" w:space="0" w:color="auto"/>
          </w:divBdr>
        </w:div>
      </w:divsChild>
    </w:div>
    <w:div w:id="1687706893">
      <w:bodyDiv w:val="1"/>
      <w:marLeft w:val="0"/>
      <w:marRight w:val="0"/>
      <w:marTop w:val="0"/>
      <w:marBottom w:val="0"/>
      <w:divBdr>
        <w:top w:val="none" w:sz="0" w:space="0" w:color="auto"/>
        <w:left w:val="none" w:sz="0" w:space="0" w:color="auto"/>
        <w:bottom w:val="none" w:sz="0" w:space="0" w:color="auto"/>
        <w:right w:val="none" w:sz="0" w:space="0" w:color="auto"/>
      </w:divBdr>
      <w:divsChild>
        <w:div w:id="121535739">
          <w:marLeft w:val="446"/>
          <w:marRight w:val="0"/>
          <w:marTop w:val="0"/>
          <w:marBottom w:val="0"/>
          <w:divBdr>
            <w:top w:val="none" w:sz="0" w:space="0" w:color="auto"/>
            <w:left w:val="none" w:sz="0" w:space="0" w:color="auto"/>
            <w:bottom w:val="none" w:sz="0" w:space="0" w:color="auto"/>
            <w:right w:val="none" w:sz="0" w:space="0" w:color="auto"/>
          </w:divBdr>
        </w:div>
        <w:div w:id="2066248648">
          <w:marLeft w:val="446"/>
          <w:marRight w:val="0"/>
          <w:marTop w:val="0"/>
          <w:marBottom w:val="0"/>
          <w:divBdr>
            <w:top w:val="none" w:sz="0" w:space="0" w:color="auto"/>
            <w:left w:val="none" w:sz="0" w:space="0" w:color="auto"/>
            <w:bottom w:val="none" w:sz="0" w:space="0" w:color="auto"/>
            <w:right w:val="none" w:sz="0" w:space="0" w:color="auto"/>
          </w:divBdr>
        </w:div>
        <w:div w:id="1031685817">
          <w:marLeft w:val="446"/>
          <w:marRight w:val="0"/>
          <w:marTop w:val="0"/>
          <w:marBottom w:val="0"/>
          <w:divBdr>
            <w:top w:val="none" w:sz="0" w:space="0" w:color="auto"/>
            <w:left w:val="none" w:sz="0" w:space="0" w:color="auto"/>
            <w:bottom w:val="none" w:sz="0" w:space="0" w:color="auto"/>
            <w:right w:val="none" w:sz="0" w:space="0" w:color="auto"/>
          </w:divBdr>
        </w:div>
        <w:div w:id="1329940350">
          <w:marLeft w:val="446"/>
          <w:marRight w:val="0"/>
          <w:marTop w:val="0"/>
          <w:marBottom w:val="0"/>
          <w:divBdr>
            <w:top w:val="none" w:sz="0" w:space="0" w:color="auto"/>
            <w:left w:val="none" w:sz="0" w:space="0" w:color="auto"/>
            <w:bottom w:val="none" w:sz="0" w:space="0" w:color="auto"/>
            <w:right w:val="none" w:sz="0" w:space="0" w:color="auto"/>
          </w:divBdr>
        </w:div>
        <w:div w:id="1233812768">
          <w:marLeft w:val="446"/>
          <w:marRight w:val="0"/>
          <w:marTop w:val="0"/>
          <w:marBottom w:val="0"/>
          <w:divBdr>
            <w:top w:val="none" w:sz="0" w:space="0" w:color="auto"/>
            <w:left w:val="none" w:sz="0" w:space="0" w:color="auto"/>
            <w:bottom w:val="none" w:sz="0" w:space="0" w:color="auto"/>
            <w:right w:val="none" w:sz="0" w:space="0" w:color="auto"/>
          </w:divBdr>
        </w:div>
      </w:divsChild>
    </w:div>
    <w:div w:id="1713067547">
      <w:bodyDiv w:val="1"/>
      <w:marLeft w:val="0"/>
      <w:marRight w:val="0"/>
      <w:marTop w:val="0"/>
      <w:marBottom w:val="0"/>
      <w:divBdr>
        <w:top w:val="none" w:sz="0" w:space="0" w:color="auto"/>
        <w:left w:val="none" w:sz="0" w:space="0" w:color="auto"/>
        <w:bottom w:val="none" w:sz="0" w:space="0" w:color="auto"/>
        <w:right w:val="none" w:sz="0" w:space="0" w:color="auto"/>
      </w:divBdr>
    </w:div>
    <w:div w:id="1827477954">
      <w:bodyDiv w:val="1"/>
      <w:marLeft w:val="0"/>
      <w:marRight w:val="0"/>
      <w:marTop w:val="0"/>
      <w:marBottom w:val="0"/>
      <w:divBdr>
        <w:top w:val="none" w:sz="0" w:space="0" w:color="auto"/>
        <w:left w:val="none" w:sz="0" w:space="0" w:color="auto"/>
        <w:bottom w:val="none" w:sz="0" w:space="0" w:color="auto"/>
        <w:right w:val="none" w:sz="0" w:space="0" w:color="auto"/>
      </w:divBdr>
    </w:div>
    <w:div w:id="1889340657">
      <w:bodyDiv w:val="1"/>
      <w:marLeft w:val="0"/>
      <w:marRight w:val="0"/>
      <w:marTop w:val="0"/>
      <w:marBottom w:val="0"/>
      <w:divBdr>
        <w:top w:val="none" w:sz="0" w:space="0" w:color="auto"/>
        <w:left w:val="none" w:sz="0" w:space="0" w:color="auto"/>
        <w:bottom w:val="none" w:sz="0" w:space="0" w:color="auto"/>
        <w:right w:val="none" w:sz="0" w:space="0" w:color="auto"/>
      </w:divBdr>
    </w:div>
    <w:div w:id="1889759020">
      <w:bodyDiv w:val="1"/>
      <w:marLeft w:val="0"/>
      <w:marRight w:val="0"/>
      <w:marTop w:val="0"/>
      <w:marBottom w:val="0"/>
      <w:divBdr>
        <w:top w:val="none" w:sz="0" w:space="0" w:color="auto"/>
        <w:left w:val="none" w:sz="0" w:space="0" w:color="auto"/>
        <w:bottom w:val="none" w:sz="0" w:space="0" w:color="auto"/>
        <w:right w:val="none" w:sz="0" w:space="0" w:color="auto"/>
      </w:divBdr>
    </w:div>
    <w:div w:id="1900093519">
      <w:bodyDiv w:val="1"/>
      <w:marLeft w:val="0"/>
      <w:marRight w:val="0"/>
      <w:marTop w:val="0"/>
      <w:marBottom w:val="0"/>
      <w:divBdr>
        <w:top w:val="none" w:sz="0" w:space="0" w:color="auto"/>
        <w:left w:val="none" w:sz="0" w:space="0" w:color="auto"/>
        <w:bottom w:val="none" w:sz="0" w:space="0" w:color="auto"/>
        <w:right w:val="none" w:sz="0" w:space="0" w:color="auto"/>
      </w:divBdr>
    </w:div>
    <w:div w:id="1982881897">
      <w:bodyDiv w:val="1"/>
      <w:marLeft w:val="0"/>
      <w:marRight w:val="0"/>
      <w:marTop w:val="0"/>
      <w:marBottom w:val="0"/>
      <w:divBdr>
        <w:top w:val="none" w:sz="0" w:space="0" w:color="auto"/>
        <w:left w:val="none" w:sz="0" w:space="0" w:color="auto"/>
        <w:bottom w:val="none" w:sz="0" w:space="0" w:color="auto"/>
        <w:right w:val="none" w:sz="0" w:space="0" w:color="auto"/>
      </w:divBdr>
    </w:div>
    <w:div w:id="2047020612">
      <w:bodyDiv w:val="1"/>
      <w:marLeft w:val="0"/>
      <w:marRight w:val="0"/>
      <w:marTop w:val="0"/>
      <w:marBottom w:val="0"/>
      <w:divBdr>
        <w:top w:val="none" w:sz="0" w:space="0" w:color="auto"/>
        <w:left w:val="none" w:sz="0" w:space="0" w:color="auto"/>
        <w:bottom w:val="none" w:sz="0" w:space="0" w:color="auto"/>
        <w:right w:val="none" w:sz="0" w:space="0" w:color="auto"/>
      </w:divBdr>
    </w:div>
    <w:div w:id="2055888491">
      <w:bodyDiv w:val="1"/>
      <w:marLeft w:val="0"/>
      <w:marRight w:val="0"/>
      <w:marTop w:val="0"/>
      <w:marBottom w:val="0"/>
      <w:divBdr>
        <w:top w:val="none" w:sz="0" w:space="0" w:color="auto"/>
        <w:left w:val="none" w:sz="0" w:space="0" w:color="auto"/>
        <w:bottom w:val="none" w:sz="0" w:space="0" w:color="auto"/>
        <w:right w:val="none" w:sz="0" w:space="0" w:color="auto"/>
      </w:divBdr>
      <w:divsChild>
        <w:div w:id="1268924653">
          <w:marLeft w:val="274"/>
          <w:marRight w:val="0"/>
          <w:marTop w:val="0"/>
          <w:marBottom w:val="0"/>
          <w:divBdr>
            <w:top w:val="none" w:sz="0" w:space="0" w:color="auto"/>
            <w:left w:val="none" w:sz="0" w:space="0" w:color="auto"/>
            <w:bottom w:val="none" w:sz="0" w:space="0" w:color="auto"/>
            <w:right w:val="none" w:sz="0" w:space="0" w:color="auto"/>
          </w:divBdr>
        </w:div>
        <w:div w:id="654650548">
          <w:marLeft w:val="274"/>
          <w:marRight w:val="0"/>
          <w:marTop w:val="0"/>
          <w:marBottom w:val="0"/>
          <w:divBdr>
            <w:top w:val="none" w:sz="0" w:space="0" w:color="auto"/>
            <w:left w:val="none" w:sz="0" w:space="0" w:color="auto"/>
            <w:bottom w:val="none" w:sz="0" w:space="0" w:color="auto"/>
            <w:right w:val="none" w:sz="0" w:space="0" w:color="auto"/>
          </w:divBdr>
        </w:div>
      </w:divsChild>
    </w:div>
    <w:div w:id="208352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ustraliancurriculum.edu.au/resources/student-diversity/planning-for-student-diversity/" TargetMode="External"/><Relationship Id="rId18" Type="http://schemas.openxmlformats.org/officeDocument/2006/relationships/hyperlink" Target="https://psycnet.apa.org/doi/10.1177/1529100618772271" TargetMode="External"/><Relationship Id="rId26" Type="http://schemas.openxmlformats.org/officeDocument/2006/relationships/hyperlink" Target="https://alphabeticcodecharts.com/free-code-charts/" TargetMode="External"/><Relationship Id="rId39" Type="http://schemas.openxmlformats.org/officeDocument/2006/relationships/hyperlink" Target="https://cer.schools.nsw.gov.au/intervention/teacher-resources/phonics-guides.html" TargetMode="External"/><Relationship Id="rId21" Type="http://schemas.openxmlformats.org/officeDocument/2006/relationships/hyperlink" Target="https://www.sl.nsw.gov.au/sites/default/files/early_literacy_literature_review_feb2018.pdf" TargetMode="External"/><Relationship Id="rId34" Type="http://schemas.openxmlformats.org/officeDocument/2006/relationships/hyperlink" Target="https://doi.org/10.1177/0265659020947817" TargetMode="External"/><Relationship Id="rId42" Type="http://schemas.openxmlformats.org/officeDocument/2006/relationships/hyperlink" Target="https://www.education.vic.gov.au/school/teachers/teachingresources/discipline/english/literacy/writing/Pages/litfocushandwriting.aspx"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aitsl.edu.au/tools-resources/resource/how-many-syllables-in-hippopotamus-illustration-of-practice-illustration-of-practice" TargetMode="External"/><Relationship Id="rId29" Type="http://schemas.openxmlformats.org/officeDocument/2006/relationships/hyperlink" Target="https://noellamackenzie.com/2020/11/27/big-school-is-different-part-2-more-ideas-for-the-first-5-weeks-of-school/" TargetMode="External"/><Relationship Id="rId11" Type="http://schemas.openxmlformats.org/officeDocument/2006/relationships/hyperlink" Target="https://tesol.org.au/resources/" TargetMode="External"/><Relationship Id="rId24" Type="http://schemas.openxmlformats.org/officeDocument/2006/relationships/hyperlink" Target="https://www.petaa.edu.au/w/Store/Item_Detail.aspx?iProductCode=PET125&amp;Category=PEN" TargetMode="External"/><Relationship Id="rId32" Type="http://schemas.openxmlformats.org/officeDocument/2006/relationships/hyperlink" Target="https://www.youtube.com/playlist?list=PLgjv5epyrnQCffe4OU-owSsONVK_qZIIF" TargetMode="External"/><Relationship Id="rId37" Type="http://schemas.openxmlformats.org/officeDocument/2006/relationships/hyperlink" Target="https://education.nsw.gov.au/teaching-and-learning/curriculum/literacy-and-numeracy/resources-for-schools/eald" TargetMode="External"/><Relationship Id="rId40" Type="http://schemas.openxmlformats.org/officeDocument/2006/relationships/hyperlink" Target="https://www.education.vic.gov.au/school/teachers/teachingresources/discipline/english/literacy/readingviewing/Pages/litfocus.aspx" TargetMode="External"/><Relationship Id="rId45" Type="http://schemas.openxmlformats.org/officeDocument/2006/relationships/hyperlink" Target="https://www.theguardian.com/education/2022/jan/19/focus-on-phonics-to-teach-reading-is-failing-children-says-landmark-study"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wordsinbogor.blogspot.com/" TargetMode="External"/><Relationship Id="rId19" Type="http://schemas.openxmlformats.org/officeDocument/2006/relationships/hyperlink" Target="https://www.mq.edu.au/research/research-centres-groups-and-facilities/healthy-people/centres/centre-for-language-sciences-clas/australian-voices" TargetMode="External"/><Relationship Id="rId31" Type="http://schemas.openxmlformats.org/officeDocument/2006/relationships/hyperlink" Target="https://www.readingrockets.org/topics/developmental-milestones/articles/development-phonological-skills" TargetMode="External"/><Relationship Id="rId44" Type="http://schemas.openxmlformats.org/officeDocument/2006/relationships/hyperlink" Target="https://www.education.vic.gov.au/school/teachers/support/diversity/eal/Pages/Plurilingual%20awareness.aspx"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cquariedictionary.com.au/blog/" TargetMode="External"/><Relationship Id="rId14" Type="http://schemas.openxmlformats.org/officeDocument/2006/relationships/hyperlink" Target="https://www.edresearch.edu.au/resources/explicit-instruction-loxton-primary-school-video" TargetMode="External"/><Relationship Id="rId22" Type="http://schemas.openxmlformats.org/officeDocument/2006/relationships/hyperlink" Target="https://www.literacyhub.edu.au/search/phonological-awareness-video/" TargetMode="External"/><Relationship Id="rId27" Type="http://schemas.openxmlformats.org/officeDocument/2006/relationships/hyperlink" Target="https://www.idaontario.com/effective-reading-instruction/" TargetMode="External"/><Relationship Id="rId30" Type="http://schemas.openxmlformats.org/officeDocument/2006/relationships/hyperlink" Target="https://doi.org/10.1007/s11145-019-09994-z" TargetMode="External"/><Relationship Id="rId35" Type="http://schemas.openxmlformats.org/officeDocument/2006/relationships/hyperlink" Target="https://nswealdhub.powerhousehub.net/capability-framework" TargetMode="External"/><Relationship Id="rId43" Type="http://schemas.openxmlformats.org/officeDocument/2006/relationships/hyperlink" Target="https://www.education.vic.gov.au/school/teachers/teachingresources/discipline/english/literacy/readingviewing/Pages/reading-and-viewing-and-eald-learners.aspx" TargetMode="External"/><Relationship Id="rId48" Type="http://schemas.openxmlformats.org/officeDocument/2006/relationships/footer" Target="footer1.xml"/><Relationship Id="rId8" Type="http://schemas.openxmlformats.org/officeDocument/2006/relationships/hyperlink" Target="https://www.etymonline.com/" TargetMode="External"/><Relationship Id="rId5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www.australiancurriculum.edu.au/resources/student-diversity/meeting-the-needs-of-students-for-whom-english-is-an-additional-language-or-dialect/" TargetMode="External"/><Relationship Id="rId17" Type="http://schemas.openxmlformats.org/officeDocument/2006/relationships/hyperlink" Target="http://www.ameprc.mq.edu.au/__data/assets/pdf_file/0019/241471/Clearly_Speaking.pdf" TargetMode="External"/><Relationship Id="rId25" Type="http://schemas.openxmlformats.org/officeDocument/2006/relationships/hyperlink" Target="https://alphabeticcodecharts.com/" TargetMode="External"/><Relationship Id="rId33" Type="http://schemas.openxmlformats.org/officeDocument/2006/relationships/hyperlink" Target="https://seidenbergreading.net/some-tenets-for-teachers/" TargetMode="External"/><Relationship Id="rId38" Type="http://schemas.openxmlformats.org/officeDocument/2006/relationships/hyperlink" Target="https://education.nsw.gov.au/teaching-and-learning/curriculum/literacy-and-numeracy/teaching-and-learning-resources/literacy/effective-reading-in-the-early-years-of-school" TargetMode="External"/><Relationship Id="rId46" Type="http://schemas.openxmlformats.org/officeDocument/2006/relationships/header" Target="header1.xml"/><Relationship Id="rId20" Type="http://schemas.openxmlformats.org/officeDocument/2006/relationships/hyperlink" Target="https://victesol.vic.edu.au/index.php/teaching-and-learning-cycle-project/the-teaching-and-learning-cycle/" TargetMode="External"/><Relationship Id="rId41" Type="http://schemas.openxmlformats.org/officeDocument/2006/relationships/hyperlink" Target="https://www.education.vic.gov.au/school/teachers/teachingresources/discipline/english/literacy/Pages/abc-education-literacy-mini-lessons.aspx"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edresearch.edu.au/resources/supporting-students-significantly-behind-literacy-and-numeracy" TargetMode="External"/><Relationship Id="rId23" Type="http://schemas.openxmlformats.org/officeDocument/2006/relationships/hyperlink" Target="https://www.britishcouncil.org/voices-magazine/teaching-pronunciation-more-just-listen-and-repeat" TargetMode="External"/><Relationship Id="rId28" Type="http://schemas.openxmlformats.org/officeDocument/2006/relationships/hyperlink" Target="https://vimeo.com/312643548" TargetMode="External"/><Relationship Id="rId36" Type="http://schemas.openxmlformats.org/officeDocument/2006/relationships/hyperlink" Target="https://education.nsw.gov.au/teaching-and-learning/curriculum/multicultural-education/english-as-an-additional-language-or-dialect/resources/eal-d-effective-school-practices" TargetMode="External"/><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11</Pages>
  <Words>5261</Words>
  <Characters>29994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Feez</dc:creator>
  <cp:keywords/>
  <dc:description/>
  <cp:lastModifiedBy>Susan Feez</cp:lastModifiedBy>
  <cp:revision>55</cp:revision>
  <cp:lastPrinted>2023-08-14T23:10:00Z</cp:lastPrinted>
  <dcterms:created xsi:type="dcterms:W3CDTF">2023-08-05T08:48:00Z</dcterms:created>
  <dcterms:modified xsi:type="dcterms:W3CDTF">2023-08-15T05:00:00Z</dcterms:modified>
</cp:coreProperties>
</file>